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left="1571" w:hanging="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sz w:val="24"/>
          <w:szCs w:val="24"/>
        </w:rPr>
      </w:pPr>
      <w:r>
        <w:rPr>
          <w:rFonts w:cs="" w:ascii="Times New Roman" w:hAnsi="Times New Roman" w:cstheme="majorBidi"/>
          <w:b/>
          <w:bCs/>
          <w:color w:val="000000"/>
          <w:sz w:val="24"/>
          <w:szCs w:val="24"/>
        </w:rPr>
        <w:t>MALATYA TURGUT ÖZAL ÜNİVERSİTESİ</w:t>
      </w:r>
    </w:p>
    <w:p>
      <w:pPr>
        <w:pStyle w:val="Normal"/>
        <w:spacing w:lineRule="auto" w:line="240"/>
        <w:ind w:left="851" w:hanging="0"/>
        <w:jc w:val="center"/>
        <w:rPr>
          <w:rFonts w:ascii="Times New Roman" w:hAnsi="Times New Roman"/>
          <w:sz w:val="24"/>
          <w:szCs w:val="24"/>
        </w:rPr>
      </w:pPr>
      <w:r>
        <w:rPr>
          <w:rFonts w:cs="" w:ascii="Times New Roman" w:hAnsi="Times New Roman" w:cstheme="majorBidi"/>
          <w:b/>
          <w:bCs/>
          <w:color w:val="000000"/>
          <w:sz w:val="24"/>
          <w:szCs w:val="24"/>
        </w:rPr>
        <w:t>ÖN LİSANS VE LİSANS PROGRAMLARINA ULUSLARARASI ÖĞRENCİ KABUL</w:t>
      </w:r>
    </w:p>
    <w:p>
      <w:pPr>
        <w:pStyle w:val="Normal"/>
        <w:spacing w:lineRule="auto" w:line="240"/>
        <w:ind w:left="851" w:hanging="0"/>
        <w:jc w:val="center"/>
        <w:rPr>
          <w:rFonts w:ascii="Times New Roman" w:hAnsi="Times New Roman" w:cs="" w:cstheme="majorBidi"/>
          <w:b/>
          <w:b/>
          <w:bCs/>
          <w:color w:val="000000"/>
          <w:sz w:val="24"/>
          <w:szCs w:val="24"/>
        </w:rPr>
      </w:pPr>
      <w:r>
        <w:rPr>
          <w:rFonts w:cs="" w:ascii="Times New Roman" w:hAnsi="Times New Roman" w:cstheme="majorBidi"/>
          <w:b/>
          <w:bCs/>
          <w:color w:val="000000"/>
          <w:sz w:val="24"/>
          <w:szCs w:val="24"/>
        </w:rPr>
        <w:t>YÖNERGESİ</w:t>
      </w:r>
    </w:p>
    <w:p>
      <w:pPr>
        <w:pStyle w:val="Normal"/>
        <w:spacing w:lineRule="auto" w:line="240"/>
        <w:ind w:left="851" w:hanging="0"/>
        <w:jc w:val="center"/>
        <w:rPr>
          <w:rFonts w:ascii="Times New Roman" w:hAnsi="Times New Roman"/>
          <w:sz w:val="24"/>
          <w:szCs w:val="24"/>
        </w:rPr>
      </w:pPr>
      <w:r>
        <w:rPr>
          <w:rFonts w:cs="Times New Roman" w:ascii="Times New Roman" w:hAnsi="Times New Roman"/>
          <w:b/>
          <w:sz w:val="24"/>
          <w:szCs w:val="24"/>
        </w:rPr>
        <w:t>BİRİNCİ BÖLÜM</w:t>
      </w:r>
    </w:p>
    <w:p>
      <w:pPr>
        <w:pStyle w:val="Normal"/>
        <w:spacing w:lineRule="auto" w:line="240"/>
        <w:ind w:left="851" w:hanging="0"/>
        <w:jc w:val="center"/>
        <w:rPr>
          <w:rFonts w:ascii="Times New Roman" w:hAnsi="Times New Roman"/>
          <w:sz w:val="24"/>
          <w:szCs w:val="24"/>
        </w:rPr>
      </w:pPr>
      <w:r>
        <w:rPr>
          <w:rFonts w:cs="Times New Roman" w:ascii="Times New Roman" w:hAnsi="Times New Roman"/>
          <w:b/>
          <w:sz w:val="24"/>
          <w:szCs w:val="24"/>
        </w:rPr>
        <w:t>Amaç, Kapsam, Dayanak ve Tanımlar</w:t>
      </w:r>
    </w:p>
    <w:p>
      <w:pPr>
        <w:pStyle w:val="Normal"/>
        <w:spacing w:lineRule="auto" w:line="240"/>
        <w:ind w:left="851" w:hanging="0"/>
        <w:jc w:val="both"/>
        <w:rPr>
          <w:rFonts w:ascii="Times New Roman" w:hAnsi="Times New Roman"/>
          <w:sz w:val="24"/>
          <w:szCs w:val="24"/>
        </w:rPr>
      </w:pPr>
      <w:r>
        <w:rPr>
          <w:rFonts w:cs="Times New Roman" w:ascii="Times New Roman" w:hAnsi="Times New Roman"/>
          <w:b/>
          <w:sz w:val="24"/>
          <w:szCs w:val="24"/>
        </w:rPr>
        <w:t>Amaç</w:t>
      </w:r>
    </w:p>
    <w:p>
      <w:pPr>
        <w:pStyle w:val="Normal"/>
        <w:spacing w:lineRule="auto" w:line="240"/>
        <w:ind w:left="851" w:hanging="0"/>
        <w:jc w:val="both"/>
        <w:rPr>
          <w:rFonts w:ascii="Times New Roman" w:hAnsi="Times New Roman"/>
          <w:sz w:val="24"/>
          <w:szCs w:val="24"/>
        </w:rPr>
      </w:pPr>
      <w:r>
        <w:rPr>
          <w:rFonts w:cs="Times New Roman" w:ascii="Times New Roman" w:hAnsi="Times New Roman"/>
          <w:b/>
          <w:sz w:val="24"/>
          <w:szCs w:val="24"/>
        </w:rPr>
        <w:t>MADDE</w:t>
      </w:r>
      <w:r>
        <w:rPr>
          <w:rFonts w:cs="Times New Roman" w:ascii="Times New Roman" w:hAnsi="Times New Roman"/>
          <w:sz w:val="24"/>
          <w:szCs w:val="24"/>
        </w:rPr>
        <w:t xml:space="preserve"> </w:t>
      </w:r>
      <w:r>
        <w:rPr>
          <w:rFonts w:cs="Times New Roman" w:ascii="Times New Roman" w:hAnsi="Times New Roman"/>
          <w:b/>
          <w:bCs/>
          <w:sz w:val="24"/>
          <w:szCs w:val="24"/>
        </w:rPr>
        <w:t>1-</w:t>
      </w:r>
      <w:r>
        <w:rPr>
          <w:rFonts w:cs="Times New Roman" w:ascii="Times New Roman" w:hAnsi="Times New Roman"/>
          <w:sz w:val="24"/>
          <w:szCs w:val="24"/>
        </w:rPr>
        <w:t xml:space="preserve"> (1) Bu yönerge, Malatya Turgut Özal Üniversitesi bünyesindeki ön lisans ve lisans programlarına alınacak yabancı uyruklu öğrencilerin başvuru, değerlendirme, kabul ve kayıt işlemlerine ilişkin esasları belirlemektir. </w:t>
      </w:r>
    </w:p>
    <w:p>
      <w:pPr>
        <w:pStyle w:val="Normal"/>
        <w:spacing w:lineRule="auto" w:line="240"/>
        <w:ind w:left="851" w:hanging="0"/>
        <w:jc w:val="both"/>
        <w:rPr>
          <w:rFonts w:ascii="Times New Roman" w:hAnsi="Times New Roman"/>
          <w:sz w:val="24"/>
          <w:szCs w:val="24"/>
        </w:rPr>
      </w:pPr>
      <w:r>
        <w:rPr>
          <w:rFonts w:cs="Times New Roman" w:ascii="Times New Roman" w:hAnsi="Times New Roman"/>
          <w:b/>
          <w:sz w:val="24"/>
          <w:szCs w:val="24"/>
        </w:rPr>
        <w:t xml:space="preserve">Kapsam </w:t>
      </w:r>
    </w:p>
    <w:p>
      <w:pPr>
        <w:pStyle w:val="Normal"/>
        <w:spacing w:lineRule="auto" w:line="240"/>
        <w:ind w:left="851" w:hanging="0"/>
        <w:jc w:val="both"/>
        <w:rPr>
          <w:rFonts w:ascii="Times New Roman" w:hAnsi="Times New Roman"/>
          <w:sz w:val="24"/>
          <w:szCs w:val="24"/>
        </w:rPr>
      </w:pPr>
      <w:r>
        <w:rPr>
          <w:rFonts w:cs="Times New Roman" w:ascii="Times New Roman" w:hAnsi="Times New Roman"/>
          <w:b/>
          <w:sz w:val="24"/>
          <w:szCs w:val="24"/>
        </w:rPr>
        <w:t>MADDE 2-</w:t>
      </w:r>
      <w:r>
        <w:rPr>
          <w:rFonts w:cs="Times New Roman" w:ascii="Times New Roman" w:hAnsi="Times New Roman"/>
          <w:sz w:val="24"/>
          <w:szCs w:val="24"/>
        </w:rPr>
        <w:t xml:space="preserve"> (1) Bu yönerge, Malatya Turgut Özal Üniversitesinde eğitim almak için başvuran yabancı uyruklu öğrencilerin başvuru, değerlendirme ve kayıt işlemleri ile Türkçe hazırlık eğitimine ilişkin hükümleri kapsar.</w:t>
      </w:r>
    </w:p>
    <w:p>
      <w:pPr>
        <w:pStyle w:val="Normal"/>
        <w:spacing w:lineRule="auto" w:line="240"/>
        <w:ind w:left="851" w:hanging="0"/>
        <w:jc w:val="both"/>
        <w:rPr>
          <w:rFonts w:ascii="Times New Roman" w:hAnsi="Times New Roman"/>
          <w:sz w:val="24"/>
          <w:szCs w:val="24"/>
        </w:rPr>
      </w:pPr>
      <w:r>
        <w:rPr>
          <w:rFonts w:cs="Times New Roman" w:ascii="Times New Roman" w:hAnsi="Times New Roman"/>
          <w:b/>
          <w:sz w:val="24"/>
          <w:szCs w:val="24"/>
        </w:rPr>
        <w:t xml:space="preserve">Dayanak </w:t>
      </w:r>
    </w:p>
    <w:p>
      <w:pPr>
        <w:pStyle w:val="Normal"/>
        <w:spacing w:lineRule="auto" w:line="240"/>
        <w:ind w:left="851" w:hanging="0"/>
        <w:jc w:val="both"/>
        <w:rPr>
          <w:rFonts w:ascii="Times New Roman" w:hAnsi="Times New Roman"/>
          <w:sz w:val="24"/>
          <w:szCs w:val="24"/>
        </w:rPr>
      </w:pPr>
      <w:r>
        <w:rPr>
          <w:rFonts w:cs="Times New Roman" w:ascii="Times New Roman" w:hAnsi="Times New Roman"/>
          <w:b/>
          <w:sz w:val="24"/>
          <w:szCs w:val="24"/>
        </w:rPr>
        <w:t>MADDE 3</w:t>
      </w:r>
      <w:r>
        <w:rPr>
          <w:rFonts w:cs="Times New Roman" w:ascii="Times New Roman" w:hAnsi="Times New Roman"/>
          <w:sz w:val="24"/>
          <w:szCs w:val="24"/>
        </w:rPr>
        <w:t xml:space="preserve">- (1) Bu Yönerge; 4/11/1981 tarihli ve 2547 sayılı Yükseköğretim Kanunu'nun 14, 45 ve 65 inci maddeleri ile Yükseköğretim Kurulunun "Yurt dışından Öğrenci Kabulüne İlişkin Esaslar" ı ve Yükseköğretim Genel Kurulunun 23/11/2023 tarihli kararına dayanılarak hazırlanmıştır.  </w:t>
      </w:r>
    </w:p>
    <w:p>
      <w:pPr>
        <w:pStyle w:val="Normal"/>
        <w:spacing w:lineRule="auto" w:line="240"/>
        <w:ind w:left="851" w:hanging="0"/>
        <w:jc w:val="both"/>
        <w:rPr>
          <w:rFonts w:ascii="Times New Roman" w:hAnsi="Times New Roman"/>
          <w:sz w:val="24"/>
          <w:szCs w:val="24"/>
        </w:rPr>
      </w:pPr>
      <w:r>
        <w:rPr>
          <w:rFonts w:cs="Times New Roman" w:ascii="Times New Roman" w:hAnsi="Times New Roman"/>
          <w:b/>
          <w:sz w:val="24"/>
          <w:szCs w:val="24"/>
        </w:rPr>
        <w:t xml:space="preserve">Tanımlar </w:t>
      </w:r>
    </w:p>
    <w:p>
      <w:pPr>
        <w:pStyle w:val="Normal"/>
        <w:spacing w:lineRule="auto" w:line="240"/>
        <w:ind w:left="851" w:hanging="0"/>
        <w:jc w:val="both"/>
        <w:rPr>
          <w:rFonts w:ascii="Times New Roman" w:hAnsi="Times New Roman"/>
          <w:sz w:val="24"/>
          <w:szCs w:val="24"/>
        </w:rPr>
      </w:pPr>
      <w:r>
        <w:rPr>
          <w:rFonts w:cs="Times New Roman" w:ascii="Times New Roman" w:hAnsi="Times New Roman"/>
          <w:b/>
          <w:sz w:val="24"/>
          <w:szCs w:val="24"/>
        </w:rPr>
        <w:t>MADDE 4</w:t>
      </w:r>
      <w:r>
        <w:rPr>
          <w:rFonts w:cs="Times New Roman" w:ascii="Times New Roman" w:hAnsi="Times New Roman"/>
          <w:sz w:val="24"/>
          <w:szCs w:val="24"/>
        </w:rPr>
        <w:t xml:space="preserve"> - (1) Bu Yönergede geçen; </w:t>
      </w:r>
    </w:p>
    <w:p>
      <w:pPr>
        <w:pStyle w:val="ListParagraph"/>
        <w:numPr>
          <w:ilvl w:val="0"/>
          <w:numId w:val="1"/>
        </w:numPr>
        <w:spacing w:lineRule="auto" w:line="240"/>
        <w:jc w:val="both"/>
        <w:rPr>
          <w:rFonts w:ascii="Times New Roman" w:hAnsi="Times New Roman"/>
          <w:sz w:val="24"/>
          <w:szCs w:val="24"/>
        </w:rPr>
      </w:pPr>
      <w:r>
        <w:rPr>
          <w:rFonts w:cs="Times New Roman" w:ascii="Times New Roman" w:hAnsi="Times New Roman"/>
          <w:sz w:val="24"/>
          <w:szCs w:val="24"/>
        </w:rPr>
        <w:t>Aday: Malatya Turgut Özal Üniversitesine bağlı birimlere başvuran yabancı uyruklu öğrenciyi,</w:t>
      </w:r>
    </w:p>
    <w:p>
      <w:pPr>
        <w:pStyle w:val="ListParagraph"/>
        <w:numPr>
          <w:ilvl w:val="0"/>
          <w:numId w:val="1"/>
        </w:numPr>
        <w:spacing w:lineRule="auto" w:line="240"/>
        <w:jc w:val="both"/>
        <w:rPr>
          <w:rFonts w:ascii="Times New Roman" w:hAnsi="Times New Roman"/>
          <w:sz w:val="24"/>
          <w:szCs w:val="24"/>
        </w:rPr>
      </w:pPr>
      <w:r>
        <w:rPr>
          <w:rFonts w:cs="Times New Roman" w:ascii="Times New Roman" w:hAnsi="Times New Roman"/>
          <w:sz w:val="24"/>
          <w:szCs w:val="24"/>
        </w:rPr>
        <w:t>Başkanlık: Malatya Turgut Özal Üniversitesi Uluslararası Öğrenci Ofisi Başkanlığını,</w:t>
      </w:r>
    </w:p>
    <w:p>
      <w:pPr>
        <w:pStyle w:val="ListParagraph"/>
        <w:numPr>
          <w:ilvl w:val="0"/>
          <w:numId w:val="1"/>
        </w:numPr>
        <w:spacing w:lineRule="auto" w:line="240"/>
        <w:jc w:val="both"/>
        <w:rPr>
          <w:rFonts w:ascii="Times New Roman" w:hAnsi="Times New Roman"/>
          <w:sz w:val="24"/>
          <w:szCs w:val="24"/>
        </w:rPr>
      </w:pPr>
      <w:r>
        <w:rPr>
          <w:rFonts w:cs="Times New Roman" w:ascii="Times New Roman" w:hAnsi="Times New Roman"/>
          <w:sz w:val="24"/>
          <w:szCs w:val="24"/>
        </w:rPr>
        <w:t>Birim: Malatya Turgut Özal Üniversitesine bağlı fakülte/yüksekokul/meslek yüksekokulunu,</w:t>
      </w:r>
    </w:p>
    <w:p>
      <w:pPr>
        <w:pStyle w:val="ListParagraph"/>
        <w:numPr>
          <w:ilvl w:val="0"/>
          <w:numId w:val="1"/>
        </w:numPr>
        <w:spacing w:lineRule="auto" w:line="240"/>
        <w:jc w:val="both"/>
        <w:rPr>
          <w:rFonts w:ascii="Times New Roman" w:hAnsi="Times New Roman"/>
          <w:sz w:val="24"/>
          <w:szCs w:val="24"/>
        </w:rPr>
      </w:pPr>
      <w:r>
        <w:rPr>
          <w:rFonts w:cs="Times New Roman" w:ascii="Times New Roman" w:hAnsi="Times New Roman"/>
          <w:sz w:val="24"/>
          <w:szCs w:val="24"/>
        </w:rPr>
        <w:t xml:space="preserve">İkamet izni: T.C. vatandaşı olmayanların Türkiye’de belirli bir süre ikametlerine izin verildiğini gösterir belgeyi, </w:t>
      </w:r>
    </w:p>
    <w:p>
      <w:pPr>
        <w:pStyle w:val="ListParagraph"/>
        <w:numPr>
          <w:ilvl w:val="0"/>
          <w:numId w:val="1"/>
        </w:numPr>
        <w:spacing w:lineRule="auto" w:line="240"/>
        <w:jc w:val="both"/>
        <w:rPr>
          <w:rFonts w:ascii="Times New Roman" w:hAnsi="Times New Roman"/>
          <w:sz w:val="24"/>
          <w:szCs w:val="24"/>
        </w:rPr>
      </w:pPr>
      <w:r>
        <w:rPr>
          <w:rFonts w:cs="Times New Roman" w:ascii="Times New Roman" w:hAnsi="Times New Roman"/>
          <w:sz w:val="24"/>
          <w:szCs w:val="24"/>
        </w:rPr>
        <w:t>KKTC: Kuzey Kıbrıs Türk Cumhuriyeti’ni,</w:t>
      </w:r>
    </w:p>
    <w:p>
      <w:pPr>
        <w:pStyle w:val="ListParagraph"/>
        <w:numPr>
          <w:ilvl w:val="0"/>
          <w:numId w:val="1"/>
        </w:numPr>
        <w:spacing w:lineRule="auto" w:line="240"/>
        <w:jc w:val="both"/>
        <w:rPr>
          <w:rFonts w:ascii="Times New Roman" w:hAnsi="Times New Roman"/>
          <w:sz w:val="24"/>
          <w:szCs w:val="24"/>
        </w:rPr>
      </w:pPr>
      <w:r>
        <w:rPr>
          <w:rFonts w:cs="Times New Roman" w:ascii="Times New Roman" w:hAnsi="Times New Roman"/>
          <w:sz w:val="24"/>
          <w:szCs w:val="24"/>
        </w:rPr>
        <w:t xml:space="preserve">MTÜ: Malatya Turgut Özal Üniversitesini, </w:t>
      </w:r>
    </w:p>
    <w:p>
      <w:pPr>
        <w:pStyle w:val="ListParagraph"/>
        <w:numPr>
          <w:ilvl w:val="0"/>
          <w:numId w:val="1"/>
        </w:numPr>
        <w:spacing w:lineRule="auto" w:line="240"/>
        <w:jc w:val="both"/>
        <w:rPr>
          <w:rFonts w:ascii="Times New Roman" w:hAnsi="Times New Roman"/>
          <w:sz w:val="24"/>
          <w:szCs w:val="24"/>
        </w:rPr>
      </w:pPr>
      <w:r>
        <w:rPr>
          <w:rFonts w:cs="Times New Roman" w:ascii="Times New Roman" w:hAnsi="Times New Roman"/>
          <w:sz w:val="24"/>
          <w:szCs w:val="24"/>
        </w:rPr>
        <w:t xml:space="preserve">ÖSYM: Ölçme Seçme ve Yerleştirme Merkezini, </w:t>
      </w:r>
    </w:p>
    <w:p>
      <w:pPr>
        <w:pStyle w:val="ListParagraph"/>
        <w:numPr>
          <w:ilvl w:val="0"/>
          <w:numId w:val="1"/>
        </w:numPr>
        <w:spacing w:lineRule="auto" w:line="240"/>
        <w:jc w:val="both"/>
        <w:rPr>
          <w:rFonts w:ascii="Times New Roman" w:hAnsi="Times New Roman"/>
          <w:sz w:val="24"/>
          <w:szCs w:val="24"/>
        </w:rPr>
      </w:pPr>
      <w:r>
        <w:rPr>
          <w:rFonts w:cs="Times New Roman" w:ascii="Times New Roman" w:hAnsi="Times New Roman"/>
          <w:sz w:val="24"/>
          <w:szCs w:val="24"/>
        </w:rPr>
        <w:t xml:space="preserve">Program: Malatya Turgut Özal Üniversitesine bağlı her bir diploma programını, </w:t>
      </w:r>
    </w:p>
    <w:p>
      <w:pPr>
        <w:pStyle w:val="ListParagraph"/>
        <w:numPr>
          <w:ilvl w:val="0"/>
          <w:numId w:val="1"/>
        </w:numPr>
        <w:spacing w:lineRule="auto" w:line="240"/>
        <w:ind w:left="1211" w:right="543" w:hanging="360"/>
        <w:jc w:val="both"/>
        <w:rPr>
          <w:rFonts w:ascii="Times New Roman" w:hAnsi="Times New Roman"/>
          <w:sz w:val="24"/>
          <w:szCs w:val="24"/>
        </w:rPr>
      </w:pPr>
      <w:r>
        <w:rPr>
          <w:rFonts w:cs="Times New Roman" w:ascii="Times New Roman" w:hAnsi="Times New Roman"/>
          <w:sz w:val="24"/>
          <w:szCs w:val="24"/>
        </w:rPr>
        <w:t>Rektör:  Malatya Turgut Özal Üniversitesi Rektörünü,</w:t>
      </w:r>
    </w:p>
    <w:p>
      <w:pPr>
        <w:pStyle w:val="ListParagraph"/>
        <w:numPr>
          <w:ilvl w:val="0"/>
          <w:numId w:val="1"/>
        </w:numPr>
        <w:spacing w:lineRule="auto" w:line="240"/>
        <w:jc w:val="both"/>
        <w:rPr>
          <w:rFonts w:ascii="Times New Roman" w:hAnsi="Times New Roman"/>
          <w:sz w:val="24"/>
          <w:szCs w:val="24"/>
        </w:rPr>
      </w:pPr>
      <w:r>
        <w:rPr>
          <w:rFonts w:cs="Times New Roman" w:ascii="Times New Roman" w:hAnsi="Times New Roman"/>
          <w:sz w:val="24"/>
          <w:szCs w:val="24"/>
        </w:rPr>
        <w:t>Senato:   Malatya Turgut Özal Üniversitesi Senatosunu,</w:t>
      </w:r>
    </w:p>
    <w:p>
      <w:pPr>
        <w:pStyle w:val="ListParagraph"/>
        <w:numPr>
          <w:ilvl w:val="0"/>
          <w:numId w:val="1"/>
        </w:numPr>
        <w:spacing w:lineRule="auto" w:line="240"/>
        <w:jc w:val="both"/>
        <w:rPr>
          <w:rFonts w:ascii="Times New Roman" w:hAnsi="Times New Roman"/>
          <w:sz w:val="24"/>
          <w:szCs w:val="24"/>
        </w:rPr>
      </w:pPr>
      <w:r>
        <w:rPr>
          <w:rFonts w:cs="Times New Roman" w:ascii="Times New Roman" w:hAnsi="Times New Roman"/>
          <w:sz w:val="24"/>
          <w:szCs w:val="24"/>
        </w:rPr>
        <w:t xml:space="preserve">T.C: Türkiye Cumhuriyeti’ni, </w:t>
      </w:r>
    </w:p>
    <w:p>
      <w:pPr>
        <w:pStyle w:val="ListParagraph"/>
        <w:numPr>
          <w:ilvl w:val="0"/>
          <w:numId w:val="1"/>
        </w:numPr>
        <w:spacing w:lineRule="auto" w:line="240"/>
        <w:jc w:val="both"/>
        <w:rPr>
          <w:rFonts w:ascii="Times New Roman" w:hAnsi="Times New Roman"/>
          <w:sz w:val="24"/>
          <w:szCs w:val="24"/>
        </w:rPr>
      </w:pPr>
      <w:r>
        <w:rPr>
          <w:rFonts w:cs="Times New Roman" w:ascii="Times New Roman" w:hAnsi="Times New Roman"/>
          <w:sz w:val="24"/>
          <w:szCs w:val="24"/>
        </w:rPr>
        <w:t xml:space="preserve">T.C. Yurtdışı Temsilcilikleri: T.C. Büyükelçiliği ve Başkonsolosluğunu, </w:t>
      </w:r>
    </w:p>
    <w:p>
      <w:pPr>
        <w:pStyle w:val="ListParagraph"/>
        <w:numPr>
          <w:ilvl w:val="0"/>
          <w:numId w:val="1"/>
        </w:numPr>
        <w:spacing w:lineRule="auto" w:line="240"/>
        <w:jc w:val="both"/>
        <w:rPr>
          <w:rFonts w:ascii="Times New Roman" w:hAnsi="Times New Roman"/>
          <w:sz w:val="24"/>
          <w:szCs w:val="24"/>
        </w:rPr>
      </w:pPr>
      <w:r>
        <w:rPr>
          <w:rFonts w:cs="Times New Roman" w:ascii="Times New Roman" w:hAnsi="Times New Roman"/>
          <w:sz w:val="24"/>
          <w:szCs w:val="24"/>
        </w:rPr>
        <w:t>TÖMER: Malatya Turgut Özal Üniversitesi Türkçe Öğretimi Uygulama ve Araştırma Merkezini,</w:t>
      </w:r>
    </w:p>
    <w:p>
      <w:pPr>
        <w:pStyle w:val="ListParagraph"/>
        <w:numPr>
          <w:ilvl w:val="0"/>
          <w:numId w:val="1"/>
        </w:numPr>
        <w:spacing w:lineRule="auto" w:line="240"/>
        <w:jc w:val="both"/>
        <w:rPr>
          <w:rFonts w:ascii="Times New Roman" w:hAnsi="Times New Roman"/>
          <w:sz w:val="24"/>
          <w:szCs w:val="24"/>
        </w:rPr>
      </w:pPr>
      <w:r>
        <w:rPr>
          <w:rFonts w:cs="Times New Roman" w:ascii="Times New Roman" w:hAnsi="Times New Roman"/>
          <w:sz w:val="24"/>
          <w:szCs w:val="24"/>
        </w:rPr>
        <w:t>TRYÖS: Türkiye Yurt Dışından Öğrenci Kabul Sınavını,</w:t>
      </w:r>
    </w:p>
    <w:p>
      <w:pPr>
        <w:pStyle w:val="ListParagraph"/>
        <w:numPr>
          <w:ilvl w:val="0"/>
          <w:numId w:val="1"/>
        </w:numPr>
        <w:spacing w:lineRule="auto" w:line="240"/>
        <w:jc w:val="both"/>
        <w:rPr>
          <w:rFonts w:ascii="Times New Roman" w:hAnsi="Times New Roman"/>
          <w:sz w:val="24"/>
          <w:szCs w:val="24"/>
        </w:rPr>
      </w:pPr>
      <w:r>
        <w:rPr>
          <w:rFonts w:cs="Times New Roman" w:ascii="Times New Roman" w:hAnsi="Times New Roman"/>
          <w:sz w:val="24"/>
          <w:szCs w:val="24"/>
        </w:rPr>
        <w:t xml:space="preserve">Uluslararası öğrenci: Eğitim görmek amacıyla Malatya Turgut Özal Üniversitesine başvuru yapan, Malatya Turgut Özal Üniversitesinde eğitim-öğretim gören ve/veya görmek isteyen uluslararası öğrenciyi, </w:t>
      </w:r>
    </w:p>
    <w:p>
      <w:pPr>
        <w:pStyle w:val="ListParagraph"/>
        <w:numPr>
          <w:ilvl w:val="0"/>
          <w:numId w:val="1"/>
        </w:numPr>
        <w:spacing w:lineRule="auto" w:line="240"/>
        <w:jc w:val="both"/>
        <w:rPr>
          <w:rFonts w:ascii="Times New Roman" w:hAnsi="Times New Roman"/>
          <w:sz w:val="24"/>
          <w:szCs w:val="24"/>
        </w:rPr>
      </w:pPr>
      <w:r>
        <w:rPr>
          <w:rFonts w:cs="Times New Roman" w:ascii="Times New Roman" w:hAnsi="Times New Roman"/>
          <w:color w:val="000000"/>
          <w:sz w:val="24"/>
          <w:szCs w:val="24"/>
        </w:rPr>
        <w:t>Uluslararası Öğrenci Ofisi: uluslararası öğrencilerle ilgili işlemlerin yürütüldüğü ofisi,</w:t>
      </w:r>
      <w:r>
        <w:rPr>
          <w:rFonts w:cs="Times New Roman" w:ascii="Times New Roman" w:hAnsi="Times New Roman"/>
          <w:sz w:val="24"/>
          <w:szCs w:val="24"/>
        </w:rPr>
        <w:t xml:space="preserve"> </w:t>
      </w:r>
    </w:p>
    <w:p>
      <w:pPr>
        <w:pStyle w:val="ListParagraph"/>
        <w:numPr>
          <w:ilvl w:val="0"/>
          <w:numId w:val="1"/>
        </w:numPr>
        <w:spacing w:lineRule="auto" w:line="240"/>
        <w:jc w:val="both"/>
        <w:rPr>
          <w:rFonts w:ascii="Times New Roman" w:hAnsi="Times New Roman"/>
          <w:sz w:val="24"/>
          <w:szCs w:val="24"/>
        </w:rPr>
      </w:pPr>
      <w:r>
        <w:rPr>
          <w:rFonts w:cs="Times New Roman" w:ascii="Times New Roman" w:hAnsi="Times New Roman"/>
          <w:sz w:val="24"/>
          <w:szCs w:val="24"/>
        </w:rPr>
        <w:t>Üniversite: Malatya Turgut Özal Üniversitesini</w:t>
      </w:r>
    </w:p>
    <w:p>
      <w:pPr>
        <w:pStyle w:val="ListParagraph"/>
        <w:spacing w:lineRule="auto" w:line="240"/>
        <w:ind w:left="1211" w:hanging="0"/>
        <w:jc w:val="both"/>
        <w:rPr>
          <w:rFonts w:ascii="Times New Roman" w:hAnsi="Times New Roman"/>
          <w:sz w:val="24"/>
          <w:szCs w:val="24"/>
        </w:rPr>
      </w:pPr>
      <w:r>
        <w:rPr>
          <w:rFonts w:cs="Times New Roman" w:ascii="Times New Roman" w:hAnsi="Times New Roman"/>
          <w:sz w:val="24"/>
          <w:szCs w:val="24"/>
        </w:rPr>
        <w:t>ifade eder.</w:t>
      </w:r>
    </w:p>
    <w:p>
      <w:pPr>
        <w:pStyle w:val="ListParagraph"/>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jc w:val="center"/>
        <w:rPr>
          <w:rFonts w:ascii="Times New Roman" w:hAnsi="Times New Roman"/>
          <w:sz w:val="24"/>
          <w:szCs w:val="24"/>
        </w:rPr>
      </w:pPr>
      <w:r>
        <w:rPr>
          <w:rFonts w:ascii="Times New Roman" w:hAnsi="Times New Roman"/>
          <w:sz w:val="24"/>
          <w:szCs w:val="24"/>
        </w:rPr>
      </w:r>
    </w:p>
    <w:p>
      <w:pPr>
        <w:pStyle w:val="ListParagraph"/>
        <w:spacing w:lineRule="auto" w:line="240"/>
        <w:jc w:val="center"/>
        <w:rPr>
          <w:rFonts w:ascii="Times New Roman" w:hAnsi="Times New Roman"/>
          <w:sz w:val="24"/>
          <w:szCs w:val="24"/>
        </w:rPr>
      </w:pPr>
      <w:r>
        <w:rPr>
          <w:rFonts w:cs="Times New Roman" w:ascii="Times New Roman" w:hAnsi="Times New Roman"/>
          <w:b/>
          <w:bCs/>
          <w:sz w:val="24"/>
          <w:szCs w:val="24"/>
        </w:rPr>
        <w:t xml:space="preserve">İKİNCİ BÖLÜM </w:t>
      </w:r>
    </w:p>
    <w:p>
      <w:pPr>
        <w:pStyle w:val="ListParagraph"/>
        <w:spacing w:lineRule="auto" w:line="240"/>
        <w:jc w:val="center"/>
        <w:rPr>
          <w:rFonts w:ascii="Times New Roman" w:hAnsi="Times New Roman"/>
          <w:sz w:val="24"/>
          <w:szCs w:val="24"/>
        </w:rPr>
      </w:pPr>
      <w:r>
        <w:rPr>
          <w:rFonts w:cs="Times New Roman" w:ascii="Times New Roman" w:hAnsi="Times New Roman"/>
          <w:b/>
          <w:bCs/>
          <w:sz w:val="24"/>
          <w:szCs w:val="24"/>
        </w:rPr>
        <w:t xml:space="preserve">Başvuru, Değerlendirme, Kabul ve Kayıt </w:t>
      </w:r>
    </w:p>
    <w:p>
      <w:pPr>
        <w:pStyle w:val="Normal"/>
        <w:rPr>
          <w:rFonts w:ascii="Times New Roman" w:hAnsi="Times New Roman"/>
          <w:sz w:val="24"/>
          <w:szCs w:val="24"/>
        </w:rPr>
      </w:pPr>
      <w:r>
        <w:rPr>
          <w:rFonts w:cs="Times New Roman" w:ascii="Times New Roman" w:hAnsi="Times New Roman"/>
          <w:b/>
          <w:bCs/>
          <w:sz w:val="24"/>
          <w:szCs w:val="24"/>
        </w:rPr>
        <w:tab/>
        <w:t>Uluslararası öğrenci statüsü</w:t>
      </w:r>
      <w:r>
        <w:rPr>
          <w:rFonts w:cs="Times New Roman" w:ascii="Times New Roman" w:hAnsi="Times New Roman"/>
          <w:sz w:val="24"/>
          <w:szCs w:val="24"/>
        </w:rPr>
        <w:t xml:space="preserve"> </w:t>
      </w:r>
    </w:p>
    <w:p>
      <w:pPr>
        <w:pStyle w:val="Normal"/>
        <w:rPr>
          <w:rFonts w:ascii="Times New Roman" w:hAnsi="Times New Roman"/>
          <w:sz w:val="24"/>
          <w:szCs w:val="24"/>
        </w:rPr>
      </w:pPr>
      <w:r>
        <w:rPr>
          <w:rFonts w:cs="Times New Roman" w:ascii="Times New Roman" w:hAnsi="Times New Roman"/>
          <w:b/>
          <w:bCs/>
          <w:sz w:val="24"/>
          <w:szCs w:val="24"/>
        </w:rPr>
        <w:tab/>
        <w:t>MADDE 5-</w:t>
      </w:r>
      <w:r>
        <w:rPr>
          <w:rFonts w:cs="Times New Roman" w:ascii="Times New Roman" w:hAnsi="Times New Roman"/>
          <w:sz w:val="24"/>
          <w:szCs w:val="24"/>
        </w:rPr>
        <w:t xml:space="preserve"> (1) Yurt dışından Öğrenci Kabulüne İlişkin Esaslar’a göre yurt dışından </w:t>
      </w:r>
      <w:r>
        <w:rPr>
          <w:rFonts w:ascii="Times New Roman" w:hAnsi="Times New Roman"/>
          <w:sz w:val="24"/>
          <w:szCs w:val="24"/>
        </w:rPr>
        <w:t xml:space="preserve">öğrenci kabul </w:t>
        <w:tab/>
        <w:t xml:space="preserve">kontenjanlarına başvurma hakkı olan ve bu kapsamda öğrenci olma başvurusunda bulunanlar, </w:t>
        <w:tab/>
        <w:t xml:space="preserve">uluslararası öğrenci statüsünde değerlendirilir. </w:t>
      </w:r>
    </w:p>
    <w:p>
      <w:pPr>
        <w:pStyle w:val="Normal"/>
        <w:rPr>
          <w:rFonts w:ascii="Times New Roman" w:hAnsi="Times New Roman"/>
          <w:sz w:val="24"/>
          <w:szCs w:val="24"/>
        </w:rPr>
      </w:pPr>
      <w:r>
        <w:rPr>
          <w:rFonts w:cs="Times New Roman" w:ascii="Times New Roman" w:hAnsi="Times New Roman"/>
          <w:b/>
          <w:bCs/>
          <w:sz w:val="24"/>
          <w:szCs w:val="24"/>
        </w:rPr>
        <w:tab/>
        <w:t>Kontenjanların belirlenmesi ve başvurular</w:t>
      </w:r>
      <w:r>
        <w:rPr>
          <w:rFonts w:cs="Times New Roman" w:ascii="Times New Roman" w:hAnsi="Times New Roman"/>
          <w:sz w:val="24"/>
          <w:szCs w:val="24"/>
        </w:rPr>
        <w:t xml:space="preserve"> </w:t>
      </w:r>
    </w:p>
    <w:p>
      <w:pPr>
        <w:pStyle w:val="ListParagraph"/>
        <w:spacing w:lineRule="auto" w:line="240"/>
        <w:jc w:val="both"/>
        <w:rPr>
          <w:rFonts w:ascii="Times New Roman" w:hAnsi="Times New Roman"/>
          <w:sz w:val="24"/>
          <w:szCs w:val="24"/>
        </w:rPr>
      </w:pPr>
      <w:r>
        <w:rPr>
          <w:rFonts w:cs="Times New Roman" w:ascii="Times New Roman" w:hAnsi="Times New Roman"/>
          <w:b/>
          <w:bCs/>
          <w:sz w:val="24"/>
          <w:szCs w:val="24"/>
        </w:rPr>
        <w:t>MADDE 6-</w:t>
      </w:r>
      <w:r>
        <w:rPr>
          <w:rFonts w:cs="Times New Roman" w:ascii="Times New Roman" w:hAnsi="Times New Roman"/>
          <w:sz w:val="24"/>
          <w:szCs w:val="24"/>
        </w:rPr>
        <w:t xml:space="preserve"> (1) Yükseköğretim Kurulunca yurt dışından yabancı uyruklu öğrenci alımı için onay verilen ön lisans ve lisans düzeyinde eğitim veren programlar için ilgili yılda alınacak uluslararası öğrencilere ilişkin kontenjanlar; ilgili Bölüm Başkanlıklarının teklifi, Uluslararası Öğrenci Ofisinin önerisi ile Üniversite Senatosunda karara bağlanarak Yükseköğretim Kurulu tarafından çıkarılan kılavuzda yayınlanmak üzere Yükseköğretim Kuruluna sunulur.</w:t>
      </w:r>
    </w:p>
    <w:p>
      <w:pPr>
        <w:pStyle w:val="ListParagraph"/>
        <w:spacing w:lineRule="auto" w:line="240"/>
        <w:jc w:val="both"/>
        <w:rPr>
          <w:rFonts w:ascii="Times New Roman" w:hAnsi="Times New Roman"/>
          <w:sz w:val="24"/>
          <w:szCs w:val="24"/>
        </w:rPr>
      </w:pPr>
      <w:r>
        <w:rPr>
          <w:rFonts w:cs="Times New Roman" w:ascii="Times New Roman" w:hAnsi="Times New Roman"/>
          <w:sz w:val="24"/>
          <w:szCs w:val="24"/>
        </w:rPr>
        <w:t xml:space="preserve">(2) Ön lisans ve lisans programlara ait başvuru takvimi Uluslararası Öğrenci Ofisinin web sayfasında ilan edilir. </w:t>
      </w:r>
    </w:p>
    <w:p>
      <w:pPr>
        <w:pStyle w:val="ListParagraph"/>
        <w:spacing w:lineRule="auto" w:line="240"/>
        <w:jc w:val="both"/>
        <w:rPr>
          <w:rFonts w:ascii="Times New Roman" w:hAnsi="Times New Roman"/>
          <w:sz w:val="24"/>
          <w:szCs w:val="24"/>
        </w:rPr>
      </w:pPr>
      <w:r>
        <w:rPr>
          <w:rFonts w:cs="Times New Roman" w:ascii="Times New Roman" w:hAnsi="Times New Roman"/>
          <w:sz w:val="24"/>
          <w:szCs w:val="24"/>
        </w:rPr>
        <w:t xml:space="preserve">(3) Malatya Turgut Özal Üniversitesi ön lisans ve lisans için ilan edilen kontenjanlara </w:t>
      </w:r>
      <w:r>
        <w:rPr>
          <w:rFonts w:cs="Times New Roman" w:ascii="Times New Roman" w:hAnsi="Times New Roman"/>
          <w:color w:val="0D0D0D" w:themeColor="text1" w:themeTint="f2"/>
          <w:sz w:val="24"/>
          <w:szCs w:val="24"/>
        </w:rPr>
        <w:t>MTÜ Uluslararası Öğrenci Alımına İlişkin Puan Cetveli’nde gösterilen puan aralıklarına göre</w:t>
      </w:r>
      <w:r>
        <w:rPr>
          <w:rFonts w:cs="Times New Roman" w:ascii="Times New Roman" w:hAnsi="Times New Roman"/>
          <w:sz w:val="24"/>
          <w:szCs w:val="24"/>
        </w:rPr>
        <w:t xml:space="preserve"> başvuru alınır.  </w:t>
      </w:r>
    </w:p>
    <w:p>
      <w:pPr>
        <w:pStyle w:val="ListParagraph"/>
        <w:spacing w:lineRule="auto" w:line="240"/>
        <w:jc w:val="both"/>
        <w:rPr>
          <w:rFonts w:ascii="Times New Roman" w:hAnsi="Times New Roman"/>
          <w:sz w:val="24"/>
          <w:szCs w:val="24"/>
        </w:rPr>
      </w:pPr>
      <w:r>
        <w:rPr>
          <w:rFonts w:cs="Times New Roman" w:ascii="Times New Roman" w:hAnsi="Times New Roman"/>
          <w:sz w:val="24"/>
          <w:szCs w:val="24"/>
        </w:rPr>
        <w:t xml:space="preserve">(4) Ön lisans ve lisans programlarına uluslararası öğrenci adaylarının başvuru ve tercih yapabilmeleri için lise ya da dengi bir okul mezunu veya bu okulların son sınıf öğrencisi olmaları </w:t>
      </w:r>
    </w:p>
    <w:p>
      <w:pPr>
        <w:pStyle w:val="ListParagraph"/>
        <w:spacing w:lineRule="auto" w:line="240"/>
        <w:jc w:val="both"/>
        <w:rPr>
          <w:rFonts w:ascii="Times New Roman" w:hAnsi="Times New Roman"/>
          <w:sz w:val="24"/>
          <w:szCs w:val="24"/>
        </w:rPr>
      </w:pPr>
      <w:r>
        <w:rPr>
          <w:rFonts w:cs="Times New Roman" w:ascii="Times New Roman" w:hAnsi="Times New Roman"/>
          <w:sz w:val="24"/>
          <w:szCs w:val="24"/>
        </w:rPr>
        <w:t xml:space="preserve">gerekir. </w:t>
      </w:r>
    </w:p>
    <w:p>
      <w:pPr>
        <w:pStyle w:val="ListParagraph"/>
        <w:spacing w:lineRule="auto" w:line="240"/>
        <w:jc w:val="both"/>
        <w:rPr>
          <w:rFonts w:ascii="Times New Roman" w:hAnsi="Times New Roman"/>
          <w:sz w:val="24"/>
          <w:szCs w:val="24"/>
        </w:rPr>
      </w:pPr>
      <w:r>
        <w:rPr>
          <w:rFonts w:cs="Times New Roman" w:ascii="Times New Roman" w:hAnsi="Times New Roman"/>
          <w:sz w:val="24"/>
          <w:szCs w:val="24"/>
        </w:rPr>
        <w:t>(5) Özel yetenek sınavı ile öğrenci alan programlara başvuran uluslararası öğrenci adaylarının ilgili programa kabul edilmeleri halinde ilgili birimin yapacağı özel yetenek sınavında başarılı olmaları durumunda kesin kayıtları yapılır.</w:t>
      </w:r>
    </w:p>
    <w:p>
      <w:pPr>
        <w:pStyle w:val="Normal"/>
        <w:spacing w:lineRule="auto" w:line="240"/>
        <w:ind w:right="283" w:hanging="0"/>
        <w:jc w:val="both"/>
        <w:rPr>
          <w:rFonts w:ascii="Times New Roman" w:hAnsi="Times New Roman"/>
          <w:sz w:val="24"/>
          <w:szCs w:val="24"/>
        </w:rPr>
      </w:pPr>
      <w:r>
        <w:rPr>
          <w:rFonts w:cs="" w:ascii="Times New Roman" w:hAnsi="Times New Roman" w:cstheme="majorBidi"/>
          <w:b/>
          <w:bCs/>
          <w:color w:val="000000"/>
          <w:sz w:val="24"/>
          <w:szCs w:val="24"/>
        </w:rPr>
        <w:tab/>
        <w:t xml:space="preserve">Başvuru koşulları </w:t>
      </w:r>
    </w:p>
    <w:p>
      <w:pPr>
        <w:pStyle w:val="Normal"/>
        <w:spacing w:lineRule="auto" w:line="240"/>
        <w:ind w:left="851" w:hanging="0"/>
        <w:jc w:val="both"/>
        <w:rPr>
          <w:rFonts w:ascii="Times New Roman" w:hAnsi="Times New Roman"/>
          <w:sz w:val="24"/>
          <w:szCs w:val="24"/>
        </w:rPr>
      </w:pPr>
      <w:r>
        <w:rPr>
          <w:rFonts w:cs="" w:ascii="Times New Roman" w:hAnsi="Times New Roman" w:cstheme="majorBidi"/>
          <w:b/>
          <w:bCs/>
          <w:color w:val="000000"/>
          <w:sz w:val="24"/>
          <w:szCs w:val="24"/>
        </w:rPr>
        <w:t xml:space="preserve">MADDE 7- </w:t>
      </w:r>
      <w:r>
        <w:rPr>
          <w:rFonts w:cs="" w:ascii="Times New Roman" w:hAnsi="Times New Roman" w:cstheme="majorBidi"/>
          <w:color w:val="000000"/>
          <w:sz w:val="24"/>
          <w:szCs w:val="24"/>
        </w:rPr>
        <w:t xml:space="preserve">(1) Lise son sınıfta olmaları ya da mezun durumda bulunmaları koşuluyla ön lisans ve lisans programlarına başvurularda: </w:t>
      </w:r>
    </w:p>
    <w:p>
      <w:pPr>
        <w:pStyle w:val="Normal"/>
        <w:spacing w:lineRule="auto" w:line="240"/>
        <w:ind w:left="851" w:hanging="0"/>
        <w:jc w:val="both"/>
        <w:rPr>
          <w:rFonts w:ascii="Times New Roman" w:hAnsi="Times New Roman"/>
          <w:sz w:val="24"/>
          <w:szCs w:val="24"/>
        </w:rPr>
      </w:pPr>
      <w:r>
        <w:rPr>
          <w:rFonts w:cs="" w:ascii="Times New Roman" w:hAnsi="Times New Roman" w:cstheme="majorBidi"/>
          <w:color w:val="000000"/>
          <w:sz w:val="24"/>
          <w:szCs w:val="24"/>
        </w:rPr>
        <w:t xml:space="preserve">a) Yabancı uyruklu olanların (Türkiye’deki ortaöğretim (lise) kurumlarında eğitim görenlerin 2022-2023 eğitim ve öğretim yılından önce kayıt yaptırmış olmaları şartıyla [Elçilik okulları, MOBİS sisteminde yer alan Milletlerarası özel öğretim kurumları ile Millî Eğitim Bakanlığı tarafından yürütülen proje çerçevesinde ülkemize getirilen yabancı uyruklular hariç]), </w:t>
      </w:r>
    </w:p>
    <w:p>
      <w:pPr>
        <w:pStyle w:val="Normal"/>
        <w:spacing w:lineRule="auto" w:line="240"/>
        <w:ind w:left="851" w:hanging="0"/>
        <w:jc w:val="both"/>
        <w:rPr>
          <w:rFonts w:ascii="Times New Roman" w:hAnsi="Times New Roman"/>
          <w:sz w:val="24"/>
          <w:szCs w:val="24"/>
        </w:rPr>
      </w:pPr>
      <w:r>
        <w:rPr>
          <w:rFonts w:cs="" w:ascii="Times New Roman" w:hAnsi="Times New Roman" w:cstheme="majorBidi"/>
          <w:color w:val="000000"/>
          <w:sz w:val="24"/>
          <w:szCs w:val="24"/>
        </w:rPr>
        <w:t xml:space="preserve">b) Doğumla Türk vatandaşı olup da İçişleri Bakanlığından Türk vatandaşlığından çıkma izni alanlar ve bunların Türk vatandaşlığından çıkma belgesinde kayıtlı reşit olmayan çocuklarının Türk Vatandaşlığı Kanunu uyarınca “Tanınan Hakların Kullanılmasına İlişkin Belge” sahibi olduklarını belgeleyenlerin (5901 sayılı Türk Vatandaşlığı Kanununun 7 nci maddesinde “(1) Türkiye içinde veya dışında Türk vatandaşı ana veya babadan evlilik birliği içinde doğan çocuk Türk vatandaşıdır.” hükmü bulunmakta olup yurt dışından kabul kontenjanlarına başvuracak adayların Türk Vatandaşlığı Kanunu incelemelerinde yarar bulunmaktadır.), </w:t>
      </w:r>
    </w:p>
    <w:p>
      <w:pPr>
        <w:pStyle w:val="Normal"/>
        <w:spacing w:lineRule="auto" w:line="240"/>
        <w:ind w:left="851" w:hanging="0"/>
        <w:jc w:val="both"/>
        <w:rPr>
          <w:rFonts w:ascii="Times New Roman" w:hAnsi="Times New Roman"/>
          <w:sz w:val="24"/>
          <w:szCs w:val="24"/>
        </w:rPr>
      </w:pPr>
      <w:r>
        <w:rPr>
          <w:rFonts w:cs="" w:ascii="Times New Roman" w:hAnsi="Times New Roman" w:cstheme="majorBidi"/>
          <w:color w:val="000000"/>
          <w:sz w:val="24"/>
          <w:szCs w:val="24"/>
        </w:rPr>
        <w:t>c) Yabancı uyruklu iken sonradan kazanılan vatandaşlık ile T.C. vatandaşlığına geçenlerin/bu durumdaki çift uyrukluların (Türkiye’deki ortaöğretim (lise) kurumlarında eğitim görenlerin 2022-2023 eğitim ve öğretim yılından önce kayıt yaptırmış olmaları şartıyla),</w:t>
      </w:r>
    </w:p>
    <w:p>
      <w:pPr>
        <w:pStyle w:val="Normal"/>
        <w:spacing w:lineRule="auto" w:line="240"/>
        <w:ind w:left="851" w:hanging="0"/>
        <w:jc w:val="both"/>
        <w:rPr>
          <w:rFonts w:ascii="Times New Roman" w:hAnsi="Times New Roman"/>
          <w:sz w:val="24"/>
          <w:szCs w:val="24"/>
        </w:rPr>
      </w:pPr>
      <w:r>
        <w:rPr>
          <w:rFonts w:cs="" w:ascii="Times New Roman" w:hAnsi="Times New Roman" w:cstheme="majorBidi"/>
          <w:color w:val="000000"/>
          <w:sz w:val="24"/>
          <w:szCs w:val="24"/>
        </w:rPr>
        <w:t xml:space="preserve">d) 01/02/2013 tarihinden önce yurt dışında ortaöğretime devam eden T.C. uyruklu  öğrencilerden ortaöğretiminin (lise) son üç yılını KKTC hariç yabancı bir ülkede tamamlayanlar (ortaöğretiminin (lise) tamamını KKTC dışında yabancı bir ülkedeki MEB nezdinde açılmış olan Türk okullarında tamamlayanlar dahil) ile 01/02/2013 tarihinden sonra yurt dışında ortaöğretime başlayan ve ortaöğretiminin (lise) tamamını KKTC hariç yabancı bir ülkede tamamlayanların (ortaöğretiminin (lise) tamamını KKTC dışında yabancı bir ülkedeki MEB nezdinde açılmış olan  Türk okullarında tamamlayanlar dahil), </w:t>
      </w:r>
    </w:p>
    <w:p>
      <w:pPr>
        <w:pStyle w:val="Normal"/>
        <w:spacing w:lineRule="auto" w:line="240"/>
        <w:ind w:left="851" w:hanging="0"/>
        <w:jc w:val="both"/>
        <w:rPr>
          <w:rFonts w:ascii="Times New Roman" w:hAnsi="Times New Roman"/>
          <w:sz w:val="24"/>
          <w:szCs w:val="24"/>
        </w:rPr>
      </w:pPr>
      <w:r>
        <w:rPr>
          <w:rFonts w:cs="" w:ascii="Times New Roman" w:hAnsi="Times New Roman" w:cstheme="majorBidi"/>
          <w:color w:val="000000"/>
          <w:sz w:val="24"/>
          <w:szCs w:val="24"/>
        </w:rPr>
        <w:t>e</w:t>
      </w:r>
      <w:r>
        <w:rPr>
          <w:rFonts w:cs="" w:ascii="Times New Roman" w:hAnsi="Times New Roman" w:cstheme="majorBidi"/>
          <w:sz w:val="24"/>
          <w:szCs w:val="24"/>
        </w:rPr>
        <w:t>) KKTC uyruklu olup; KKTC’de ikamet eden ve KKTC’de ortaöğrenimini tamamlayan GCE AL sınav sonuçlarına sahip olanlar ile 2005-2010 tarihleri arasında diğer ülkelerdeki kolej ve liselere kayıt yaptırıp eğitim alarak GCE AL sınav sonuçlarına sahip olan veya sahip olacakların, başvuruları kabul edilir.</w:t>
      </w:r>
    </w:p>
    <w:p>
      <w:pPr>
        <w:pStyle w:val="Normal"/>
        <w:spacing w:lineRule="auto" w:line="240"/>
        <w:ind w:left="851" w:hanging="0"/>
        <w:jc w:val="both"/>
        <w:rPr>
          <w:rFonts w:ascii="Times New Roman" w:hAnsi="Times New Roman"/>
          <w:sz w:val="24"/>
          <w:szCs w:val="24"/>
        </w:rPr>
      </w:pPr>
      <w:r>
        <w:rPr>
          <w:rFonts w:cs="" w:ascii="Times New Roman" w:hAnsi="Times New Roman" w:cstheme="majorBidi"/>
          <w:sz w:val="24"/>
          <w:szCs w:val="24"/>
        </w:rPr>
        <w:t>(2) A</w:t>
      </w:r>
      <w:r>
        <w:rPr>
          <w:rFonts w:cs="Times New Roman" w:ascii="Times New Roman" w:hAnsi="Times New Roman"/>
          <w:sz w:val="24"/>
          <w:szCs w:val="24"/>
        </w:rPr>
        <w:t>şağıda belirtilen vasıfları taşıyan uluslararası öğrenci adaylarının başvuruları kabul edilmez:</w:t>
      </w:r>
    </w:p>
    <w:p>
      <w:pPr>
        <w:pStyle w:val="Normal"/>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a) T.C. uyruklu olup ortaöğreniminin (lise) tamamını Türkiye’de veya KKTC’de tamamlayanlar, </w:t>
      </w:r>
    </w:p>
    <w:p>
      <w:pPr>
        <w:pStyle w:val="Normal"/>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b) KKTC uyruklu olanlar (ortaöğreniminin tamamını (lise) KKTC liselerinde bitirip GCE AL sonucuna sahip olanlar ile 2005-2010 tarihleri arasında diğer ülkelerdeki kolej ve liselere kayıt yaptırıp eğitim alarak GCE AL sınav sonuçlarına sahip olan veya sahip olacaklar hariç), </w:t>
      </w:r>
    </w:p>
    <w:p>
      <w:pPr>
        <w:pStyle w:val="Normal"/>
        <w:spacing w:lineRule="auto" w:line="240"/>
        <w:ind w:left="851" w:hanging="0"/>
        <w:jc w:val="both"/>
        <w:rPr>
          <w:rFonts w:ascii="Times New Roman" w:hAnsi="Times New Roman"/>
          <w:sz w:val="24"/>
          <w:szCs w:val="24"/>
        </w:rPr>
      </w:pPr>
      <w:r>
        <w:rPr>
          <w:rFonts w:cs="Times New Roman" w:ascii="Times New Roman" w:hAnsi="Times New Roman"/>
          <w:sz w:val="24"/>
          <w:szCs w:val="24"/>
        </w:rPr>
        <w:t>c) 7 nci maddenin birinci fıkrasının (b) bendinde tanımlanan doğumla ilk uyruğu T.C. olan çift uyruklular (ortaöğretiminin tamamını KKTC dışında yabancı bir ülkede tamamlayanlar/ortaöğretiminin tamamını KKTC dışında yabancı bir ülkedeki Türk okullarında tamamlayanlar hariç),</w:t>
      </w:r>
    </w:p>
    <w:p>
      <w:pPr>
        <w:pStyle w:val="Normal"/>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d) Uyruğundan birisi KKTC olan çift uyruklular (ortaöğreniminin tamamını (lise) KKTC liselerinde bitirip GCE AL sonucuna sahip olanlar ile 2005-2010 tarihleri arasında diğer ülkelerdeki kolej ve liselere kayıt yaptırıp eğitim alarak GCE AL sınav sonuçlarına sahip olan veya sahip olacaklar hariç), </w:t>
      </w:r>
    </w:p>
    <w:p>
      <w:pPr>
        <w:pStyle w:val="Normal"/>
        <w:spacing w:lineRule="auto" w:line="240"/>
        <w:ind w:left="851" w:hanging="0"/>
        <w:jc w:val="both"/>
        <w:rPr>
          <w:rFonts w:ascii="Times New Roman" w:hAnsi="Times New Roman"/>
          <w:sz w:val="24"/>
          <w:szCs w:val="24"/>
        </w:rPr>
      </w:pPr>
      <w:r>
        <w:rPr>
          <w:rFonts w:cs="Times New Roman" w:ascii="Times New Roman" w:hAnsi="Times New Roman"/>
          <w:sz w:val="24"/>
          <w:szCs w:val="24"/>
        </w:rPr>
        <w:t>e) Türkiye’deki büyükelçilikler bünyesinde bulunan okullar ile Türkiye’de bulunan yabancı liselerde öğrenimlerini gören T.C. uyruklu olan veya 7 nci maddenin birinci fıkrasının (b) bendinde tanımlanan doğumla ilk uyruğu T.C. olan çift uyruklular,</w:t>
      </w:r>
    </w:p>
    <w:p>
      <w:pPr>
        <w:pStyle w:val="Normal"/>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f) Türkiye’deki ortaöğretim kurumlarına 2022-2023 eğitim ve öğretim yılından itibaren kayıt yaptıracak KKTC vatandaşları ve T.C. vatandaşlığından çıkanlar/Mavi Kartlılar ile yabancı uyruklular (elçilik okulları ve MOBİS sisteminde yer alan Milletlerarası özel öğretim kurumları ile Milli Eğitim Bakanlığı tarafından yürütülen proje çerçevesinde ülkemize getirilen yabancı uyruklular hariç)”, </w:t>
      </w:r>
    </w:p>
    <w:p>
      <w:pPr>
        <w:pStyle w:val="Normal"/>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g) Kültür anlaşmaları, kültürel değişim programları ve benzeri düzenlemelerle Türkiye Cumhuriyeti tarafından, yabancı hükümetler emrine verilen burslardan veya yükseköğretim imkânlarından yararlandırılmış olanların ve Batı Avrupa Açık Öğretim Lisesi Programlarından mezun olan T.C. vatandaşları (Batı Avrupa Açık Öğretim Lisesi programlarında okurken yurt dışında ikamet edenler hariç), </w:t>
      </w:r>
    </w:p>
    <w:p>
      <w:pPr>
        <w:pStyle w:val="Normal"/>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h) T.C. vatandaşları Türkiye’de bir lise bitirmiş ise, daha sonra yurt dışında bir lise bitirmiş dahi olsalar, </w:t>
      </w:r>
    </w:p>
    <w:p>
      <w:pPr>
        <w:pStyle w:val="Normal"/>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i) 2022 yılı ve sonrasında ortaöğretimine Türkiye’deki bir ortaöğretim kurumunda başlayıp eğitimini bu okullarda tamamlayan; doğumla Türk vatandaşı olup da İçişleri Bakanlığından Türk vatandaşlığından çıkma izni alanlar ve bunların Türk vatandaşlığından çıkma belgesinde kayıtlı reşit olmayan çocuklarının Türk Vatandaşlığı Kanunu uyarınca “Tanınan Hakların Kullanılmasına İlişkin Belge” sahibi olduklarını belgeleyenler, </w:t>
      </w:r>
      <w:r>
        <w:rPr>
          <w:rFonts w:cs="Times New Roman" w:ascii="Times New Roman" w:hAnsi="Times New Roman"/>
          <w:color w:val="000000"/>
          <w:sz w:val="24"/>
          <w:szCs w:val="24"/>
        </w:rPr>
        <w:t>yabancı uyruklu iken sonradan kazanılan vatandaşlık ile T.C. vatandaşlığına geçenler/bu durumdaki çift uyruklular başvuru yapamazlar. Başvuru yapmış olsalar dahi kayıt yaptıramazlar.</w:t>
      </w:r>
    </w:p>
    <w:p>
      <w:pPr>
        <w:pStyle w:val="Normal"/>
        <w:spacing w:lineRule="auto" w:line="240"/>
        <w:ind w:left="851" w:hanging="0"/>
        <w:jc w:val="both"/>
        <w:rPr>
          <w:rFonts w:ascii="Times New Roman" w:hAnsi="Times New Roman"/>
          <w:sz w:val="24"/>
          <w:szCs w:val="24"/>
        </w:rPr>
      </w:pPr>
      <w:r>
        <w:rPr>
          <w:rFonts w:cs="Times New Roman" w:ascii="Times New Roman" w:hAnsi="Times New Roman"/>
          <w:b/>
          <w:bCs/>
          <w:color w:val="000000"/>
          <w:sz w:val="24"/>
          <w:szCs w:val="24"/>
        </w:rPr>
        <w:t xml:space="preserve">Başvuruların değerlendirilmesi </w:t>
      </w:r>
    </w:p>
    <w:p>
      <w:pPr>
        <w:pStyle w:val="Normal"/>
        <w:spacing w:lineRule="auto" w:line="240"/>
        <w:ind w:left="851" w:hanging="0"/>
        <w:jc w:val="both"/>
        <w:rPr>
          <w:rFonts w:ascii="Times New Roman" w:hAnsi="Times New Roman"/>
          <w:sz w:val="24"/>
          <w:szCs w:val="24"/>
        </w:rPr>
      </w:pPr>
      <w:r>
        <w:rPr>
          <w:rFonts w:cs="Times New Roman" w:ascii="Times New Roman" w:hAnsi="Times New Roman"/>
          <w:b/>
          <w:bCs/>
          <w:color w:val="000000"/>
          <w:sz w:val="24"/>
          <w:szCs w:val="24"/>
        </w:rPr>
        <w:t>MADDE 8-</w:t>
      </w:r>
      <w:r>
        <w:rPr>
          <w:rFonts w:cs="Times New Roman" w:ascii="Times New Roman" w:hAnsi="Times New Roman"/>
          <w:color w:val="000000"/>
          <w:sz w:val="24"/>
          <w:szCs w:val="24"/>
        </w:rPr>
        <w:t xml:space="preserve"> (1) Ön lisans ve lisans programlarına başvuran uluslararası öğrenci adaylarının başvuru, ön inceleme, kabul, sınav, değerlendirme, seçim, sonuçlandırma ve ilan süreçleri Uluslararası Öğrenci Ofisi Başkanlığınca yürütülür. Yetenek sınavı ile öğrenci kabul eden fakültelere başvuran öğrenci adaylarının değerlendirme süreçlerini ilgili Bölüm Başkanlıkları yürütür, Uluslararası Öğrenci Başkanlığı koordine eder. </w:t>
      </w:r>
    </w:p>
    <w:p>
      <w:pPr>
        <w:pStyle w:val="Normal"/>
        <w:spacing w:lineRule="auto" w:line="240"/>
        <w:ind w:left="851" w:hanging="0"/>
        <w:jc w:val="both"/>
        <w:rPr>
          <w:rFonts w:ascii="Times New Roman" w:hAnsi="Times New Roman"/>
          <w:sz w:val="24"/>
          <w:szCs w:val="24"/>
        </w:rPr>
      </w:pPr>
      <w:r>
        <w:rPr>
          <w:rFonts w:cs="Times New Roman" w:ascii="Times New Roman" w:hAnsi="Times New Roman"/>
          <w:color w:val="000000"/>
          <w:sz w:val="24"/>
          <w:szCs w:val="24"/>
        </w:rPr>
        <w:t>(2) Yapılacak olan sınavların veya diploma esaslı online başvuruların neticesinde ön inceleme sonucunda başvuru koşullarını taşımadığı tespit edilen adayların başvuruları değerlendirmeye alınmaz.</w:t>
      </w:r>
    </w:p>
    <w:p>
      <w:pPr>
        <w:pStyle w:val="Normal"/>
        <w:spacing w:lineRule="auto" w:line="240"/>
        <w:ind w:left="851" w:hanging="0"/>
        <w:jc w:val="both"/>
        <w:rPr>
          <w:rFonts w:ascii="Times New Roman" w:hAnsi="Times New Roman"/>
          <w:sz w:val="24"/>
          <w:szCs w:val="24"/>
        </w:rPr>
      </w:pPr>
      <w:r>
        <w:rPr>
          <w:rFonts w:cs="Times New Roman" w:ascii="Times New Roman" w:hAnsi="Times New Roman"/>
          <w:color w:val="000000"/>
          <w:sz w:val="24"/>
          <w:szCs w:val="24"/>
        </w:rPr>
        <w:t>(3) Malatya Turgut Özal Üniversitesi ön lisans ve lisans programlarından tercih yapanlar MTÜ Uluslararası Öğrenci Alımına İlişkin Puan Cetveli’nde gösterilen puan aralıklarına göre bölüm kontenjanları</w:t>
      </w:r>
      <w:r>
        <w:rPr>
          <w:rFonts w:cs="Times New Roman" w:ascii="Times New Roman" w:hAnsi="Times New Roman"/>
          <w:color w:val="FF0000"/>
          <w:sz w:val="24"/>
          <w:szCs w:val="24"/>
        </w:rPr>
        <w:t xml:space="preserve"> </w:t>
      </w:r>
      <w:r>
        <w:rPr>
          <w:rFonts w:cs="Times New Roman" w:ascii="Times New Roman" w:hAnsi="Times New Roman"/>
          <w:color w:val="000000"/>
          <w:sz w:val="24"/>
          <w:szCs w:val="24"/>
        </w:rPr>
        <w:t>dikkate alınarak tercih ettikleri ilgili programlardan uygun olana yerleştirilir.</w:t>
      </w:r>
    </w:p>
    <w:p>
      <w:pPr>
        <w:pStyle w:val="Normal"/>
        <w:spacing w:lineRule="auto" w:line="240"/>
        <w:ind w:left="851" w:hanging="0"/>
        <w:jc w:val="both"/>
        <w:rPr>
          <w:rFonts w:ascii="Times New Roman" w:hAnsi="Times New Roman"/>
          <w:sz w:val="24"/>
          <w:szCs w:val="24"/>
        </w:rPr>
      </w:pPr>
      <w:r>
        <w:rPr>
          <w:rFonts w:cs="Times New Roman" w:ascii="Times New Roman" w:hAnsi="Times New Roman"/>
          <w:color w:val="000000"/>
          <w:sz w:val="24"/>
          <w:szCs w:val="24"/>
        </w:rPr>
        <w:t>(4) Diploma puan türleri farklı olan öğrencilerin puanları yüzlük (100) sisteme dönüştürülerek değerlendirmeye alınır. Not dönüşümünde Yükseköğretim Kurulunun web sayfasında ilan edilen not dönüşüm tabloları kullanılır.</w:t>
      </w:r>
    </w:p>
    <w:p>
      <w:pPr>
        <w:pStyle w:val="Normal"/>
        <w:spacing w:lineRule="auto" w:line="240"/>
        <w:ind w:left="851" w:hanging="0"/>
        <w:jc w:val="both"/>
        <w:rPr>
          <w:rFonts w:ascii="Times New Roman" w:hAnsi="Times New Roman"/>
          <w:sz w:val="24"/>
          <w:szCs w:val="24"/>
        </w:rPr>
      </w:pPr>
      <w:r>
        <w:rPr>
          <w:rFonts w:cs="Times New Roman" w:ascii="Times New Roman" w:hAnsi="Times New Roman"/>
          <w:color w:val="000000"/>
          <w:sz w:val="24"/>
          <w:szCs w:val="24"/>
        </w:rPr>
        <w:t>(6) Ön Lisans ve Lisans programlarına uluslararası öğrenci yerleştirmelerinde Tablo 1’de gösterilen puan ve şartlar esas alınır.</w:t>
      </w:r>
    </w:p>
    <w:p>
      <w:pPr>
        <w:pStyle w:val="Normal"/>
        <w:spacing w:lineRule="auto" w:line="240"/>
        <w:ind w:left="851" w:hanging="0"/>
        <w:jc w:val="both"/>
        <w:rPr>
          <w:rFonts w:ascii="Times New Roman" w:hAnsi="Times New Roman"/>
          <w:sz w:val="24"/>
          <w:szCs w:val="24"/>
        </w:rPr>
      </w:pPr>
      <w:r>
        <w:rPr>
          <w:rFonts w:cs="Times New Roman" w:ascii="Times New Roman" w:hAnsi="Times New Roman"/>
          <w:color w:val="000000"/>
          <w:sz w:val="24"/>
          <w:szCs w:val="24"/>
        </w:rPr>
        <w:t xml:space="preserve">(7) Başvurulara esas uluslararası nitelikteki sınavların ve yerel üniversiteye kabul sınavlarının geçerlilik süresi </w:t>
      </w:r>
      <w:r>
        <w:rPr>
          <w:rFonts w:cs="Times New Roman" w:ascii="Times New Roman" w:hAnsi="Times New Roman"/>
          <w:sz w:val="24"/>
          <w:szCs w:val="24"/>
        </w:rPr>
        <w:t>2</w:t>
      </w:r>
      <w:r>
        <w:rPr>
          <w:rFonts w:cs="Times New Roman" w:ascii="Times New Roman" w:hAnsi="Times New Roman"/>
          <w:b/>
          <w:bCs/>
          <w:sz w:val="24"/>
          <w:szCs w:val="24"/>
        </w:rPr>
        <w:t xml:space="preserve"> </w:t>
      </w:r>
      <w:r>
        <w:rPr>
          <w:rFonts w:cs="Times New Roman" w:ascii="Times New Roman" w:hAnsi="Times New Roman"/>
          <w:sz w:val="24"/>
          <w:szCs w:val="24"/>
        </w:rPr>
        <w:t>yıldır</w:t>
      </w:r>
      <w:r>
        <w:rPr>
          <w:rFonts w:cs="Times New Roman" w:ascii="Times New Roman" w:hAnsi="Times New Roman"/>
          <w:color w:val="FF0000"/>
          <w:sz w:val="24"/>
          <w:szCs w:val="24"/>
        </w:rPr>
        <w:t>.</w:t>
      </w:r>
      <w:r>
        <w:rPr>
          <w:rFonts w:cs="Times New Roman" w:ascii="Times New Roman" w:hAnsi="Times New Roman"/>
          <w:color w:val="000000"/>
          <w:sz w:val="24"/>
          <w:szCs w:val="24"/>
        </w:rPr>
        <w:t xml:space="preserve"> Başvurulara esas diploma puanları ise süresiz geçerlidir. Üniversiteye kayıt yaptıran uluslararası öğrenciler talep etmeleri halinde, Üniversiteye kabul hakkı kazandıkları sınavların geçerlilik süresi içerisinde iki defaya mahsus program değişikliği yapabilir.</w:t>
      </w:r>
    </w:p>
    <w:p>
      <w:pPr>
        <w:pStyle w:val="Normal"/>
        <w:spacing w:lineRule="auto" w:line="240"/>
        <w:ind w:left="851" w:hanging="0"/>
        <w:jc w:val="both"/>
        <w:rPr>
          <w:rFonts w:ascii="Times New Roman" w:hAnsi="Times New Roman"/>
          <w:sz w:val="24"/>
          <w:szCs w:val="24"/>
        </w:rPr>
      </w:pPr>
      <w:r>
        <w:rPr>
          <w:rFonts w:cs="Times New Roman" w:ascii="Times New Roman" w:hAnsi="Times New Roman"/>
          <w:color w:val="000000"/>
          <w:sz w:val="24"/>
          <w:szCs w:val="24"/>
        </w:rPr>
        <w:t xml:space="preserve">(8) Yurt dışı diplomalı yabancı uyruklu adayların başvuru ve kayıt aşamalarında Yükseköğretim Kurulu tarafından düzenlenen tanıma/denklik belgesi sahibi olmaları zorunluluğu aranmaz. </w:t>
      </w:r>
    </w:p>
    <w:p>
      <w:pPr>
        <w:pStyle w:val="Normal"/>
        <w:spacing w:lineRule="auto" w:line="240"/>
        <w:ind w:left="851" w:hanging="0"/>
        <w:jc w:val="both"/>
        <w:rPr>
          <w:rFonts w:ascii="Times New Roman" w:hAnsi="Times New Roman"/>
          <w:sz w:val="24"/>
          <w:szCs w:val="24"/>
        </w:rPr>
      </w:pPr>
      <w:r>
        <w:rPr>
          <w:rFonts w:cs="Times New Roman" w:ascii="Times New Roman" w:hAnsi="Times New Roman"/>
          <w:color w:val="000000"/>
          <w:sz w:val="24"/>
          <w:szCs w:val="24"/>
        </w:rPr>
        <w:t>(9) Aşağıdaki belgelerin asılları veya T.C. Yurtdışı Temsilcilikleri ya da noter tarafından onaylanmış suretlerinin tam ve okunaklı şekilde başvuruya eklenmemiş olması ve ilanda belirtilen özel şartların sağlanmaması halinde başvurular reddedilir.</w:t>
      </w:r>
    </w:p>
    <w:p>
      <w:pPr>
        <w:pStyle w:val="Normal"/>
        <w:spacing w:lineRule="auto" w:line="240"/>
        <w:ind w:left="851" w:hanging="0"/>
        <w:jc w:val="both"/>
        <w:rPr>
          <w:rFonts w:ascii="Times New Roman" w:hAnsi="Times New Roman"/>
          <w:sz w:val="24"/>
          <w:szCs w:val="24"/>
        </w:rPr>
      </w:pPr>
      <w:r>
        <w:rPr>
          <w:rFonts w:cs="Times New Roman" w:ascii="Times New Roman" w:hAnsi="Times New Roman"/>
          <w:color w:val="000000"/>
          <w:sz w:val="24"/>
          <w:szCs w:val="24"/>
        </w:rPr>
        <w:t xml:space="preserve">a) Sınav sonuç belgesi, </w:t>
      </w:r>
    </w:p>
    <w:p>
      <w:pPr>
        <w:pStyle w:val="Normal"/>
        <w:spacing w:lineRule="auto" w:line="240"/>
        <w:ind w:left="851" w:hanging="0"/>
        <w:jc w:val="both"/>
        <w:rPr>
          <w:rFonts w:ascii="Times New Roman" w:hAnsi="Times New Roman"/>
          <w:sz w:val="24"/>
          <w:szCs w:val="24"/>
        </w:rPr>
      </w:pPr>
      <w:r>
        <w:rPr>
          <w:rFonts w:cs="Times New Roman" w:ascii="Times New Roman" w:hAnsi="Times New Roman"/>
          <w:color w:val="000000"/>
          <w:sz w:val="24"/>
          <w:szCs w:val="24"/>
        </w:rPr>
        <w:t xml:space="preserve">b) Pasaportun kimlik bilgilerini gösteren sayfası, </w:t>
      </w:r>
    </w:p>
    <w:p>
      <w:pPr>
        <w:pStyle w:val="Normal"/>
        <w:spacing w:lineRule="auto" w:line="240"/>
        <w:ind w:left="851" w:hanging="0"/>
        <w:jc w:val="both"/>
        <w:rPr>
          <w:rFonts w:ascii="Times New Roman" w:hAnsi="Times New Roman"/>
          <w:sz w:val="24"/>
          <w:szCs w:val="24"/>
        </w:rPr>
      </w:pPr>
      <w:r>
        <w:rPr>
          <w:rFonts w:cs="Times New Roman" w:ascii="Times New Roman" w:hAnsi="Times New Roman"/>
          <w:color w:val="000000"/>
          <w:sz w:val="24"/>
          <w:szCs w:val="24"/>
        </w:rPr>
        <w:t>c) Diploma,</w:t>
      </w:r>
    </w:p>
    <w:p>
      <w:pPr>
        <w:pStyle w:val="Normal"/>
        <w:spacing w:lineRule="auto" w:line="240"/>
        <w:ind w:left="851" w:hanging="0"/>
        <w:jc w:val="both"/>
        <w:rPr>
          <w:rFonts w:ascii="Times New Roman" w:hAnsi="Times New Roman"/>
          <w:sz w:val="24"/>
          <w:szCs w:val="24"/>
        </w:rPr>
      </w:pPr>
      <w:r>
        <w:rPr>
          <w:rFonts w:cs="Times New Roman" w:ascii="Times New Roman" w:hAnsi="Times New Roman"/>
          <w:color w:val="000000"/>
          <w:sz w:val="24"/>
          <w:szCs w:val="24"/>
        </w:rPr>
        <w:t>d) Transkript,</w:t>
      </w:r>
    </w:p>
    <w:p>
      <w:pPr>
        <w:pStyle w:val="Normal"/>
        <w:spacing w:lineRule="auto" w:line="240"/>
        <w:ind w:left="851" w:hanging="0"/>
        <w:jc w:val="both"/>
        <w:rPr>
          <w:rFonts w:ascii="Times New Roman" w:hAnsi="Times New Roman"/>
          <w:sz w:val="24"/>
          <w:szCs w:val="24"/>
        </w:rPr>
      </w:pPr>
      <w:r>
        <w:rPr>
          <w:rFonts w:cs="Times New Roman" w:ascii="Times New Roman" w:hAnsi="Times New Roman"/>
          <w:color w:val="000000"/>
          <w:sz w:val="24"/>
          <w:szCs w:val="24"/>
        </w:rPr>
        <w:t>e) Okul tanıma belgesi,</w:t>
      </w:r>
    </w:p>
    <w:p>
      <w:pPr>
        <w:pStyle w:val="Normal"/>
        <w:spacing w:lineRule="auto" w:line="240"/>
        <w:ind w:left="851" w:hanging="0"/>
        <w:jc w:val="both"/>
        <w:rPr>
          <w:rFonts w:ascii="Times New Roman" w:hAnsi="Times New Roman"/>
          <w:sz w:val="24"/>
          <w:szCs w:val="24"/>
        </w:rPr>
      </w:pPr>
      <w:r>
        <w:rPr>
          <w:rFonts w:cs="Times New Roman" w:ascii="Times New Roman" w:hAnsi="Times New Roman"/>
          <w:color w:val="000000"/>
          <w:sz w:val="24"/>
          <w:szCs w:val="24"/>
        </w:rPr>
        <w:t>10) Başvurusu reddedilen öğrenci adayı, başvuru tarihi aralığında eksikliklerini tamamlayarak aynı programa veya farklı bir programa yeniden başvurabilir.</w:t>
      </w:r>
    </w:p>
    <w:p>
      <w:pPr>
        <w:pStyle w:val="Normal"/>
        <w:spacing w:lineRule="auto" w:line="240"/>
        <w:jc w:val="both"/>
        <w:rPr>
          <w:rFonts w:cs="Times New Roman"/>
          <w:color w:val="000000"/>
        </w:rPr>
      </w:pPr>
      <w:r>
        <w:rPr>
          <w:rFonts w:cs="Times New Roman"/>
          <w:color w:val="000000"/>
        </w:rPr>
      </w:r>
    </w:p>
    <w:p>
      <w:pPr>
        <w:pStyle w:val="Normal"/>
        <w:spacing w:lineRule="auto" w:line="240"/>
        <w:jc w:val="both"/>
        <w:rPr>
          <w:rFonts w:ascii="Times New Roman" w:hAnsi="Times New Roman"/>
          <w:sz w:val="24"/>
          <w:szCs w:val="24"/>
        </w:rPr>
      </w:pPr>
      <w:r>
        <w:rPr>
          <w:rFonts w:cs="Times New Roman" w:ascii="Times New Roman" w:hAnsi="Times New Roman"/>
          <w:b/>
          <w:bCs/>
          <w:color w:val="000000"/>
          <w:sz w:val="24"/>
          <w:szCs w:val="24"/>
        </w:rPr>
        <w:tab/>
        <w:t>Tablo 1</w:t>
      </w:r>
      <w:r>
        <w:rPr>
          <w:rFonts w:cs="Times New Roman" w:ascii="Times New Roman" w:hAnsi="Times New Roman"/>
          <w:color w:val="000000"/>
          <w:sz w:val="24"/>
          <w:szCs w:val="24"/>
        </w:rPr>
        <w:t xml:space="preserve">: MTÜ Uluslararası Öğrenci Alımına İlişkin Puan Cetveli </w:t>
      </w:r>
    </w:p>
    <w:tbl>
      <w:tblPr>
        <w:tblW w:w="4550" w:type="pct"/>
        <w:jc w:val="left"/>
        <w:tblInd w:w="622" w:type="dxa"/>
        <w:tblLayout w:type="fixed"/>
        <w:tblCellMar>
          <w:top w:w="55" w:type="dxa"/>
          <w:left w:w="55" w:type="dxa"/>
          <w:bottom w:w="55" w:type="dxa"/>
          <w:right w:w="55" w:type="dxa"/>
        </w:tblCellMar>
        <w:tblLook w:val="04a0"/>
      </w:tblPr>
      <w:tblGrid>
        <w:gridCol w:w="4061"/>
        <w:gridCol w:w="5462"/>
      </w:tblGrid>
      <w:tr>
        <w:trPr/>
        <w:tc>
          <w:tcPr>
            <w:tcW w:w="4061" w:type="dxa"/>
            <w:tcBorders>
              <w:top w:val="single" w:sz="4" w:space="0" w:color="000000"/>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ACT (American College Test) sınavından en az</w:t>
            </w:r>
          </w:p>
        </w:tc>
        <w:tc>
          <w:tcPr>
            <w:tcW w:w="5462" w:type="dxa"/>
            <w:tcBorders>
              <w:top w:val="single" w:sz="4" w:space="0" w:color="000000"/>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 için 24/36; Diğer sayısal puan türleri için 22/36; Sözel ve EA puan türlerinden 21/36</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Afganistan Ulusal Üniversite Giriş Sınavı</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 için en az 280/350, Diğer Fakülteler için en az 200/350</w:t>
            </w:r>
          </w:p>
        </w:tc>
      </w:tr>
      <w:tr>
        <w:trPr>
          <w:cantSplit w:val="true"/>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Almanya Abitur</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rPr>
                <w:bCs/>
              </w:rPr>
            </w:pPr>
            <w:r>
              <w:rPr>
                <w:rFonts w:ascii="Times New Roman" w:hAnsi="Times New Roman"/>
                <w:bCs/>
                <w:color w:val="000000"/>
                <w:sz w:val="24"/>
                <w:szCs w:val="24"/>
              </w:rPr>
              <w:t>Toplam 4,0-1,0 puan aralığı üzerinden en fazla 3,5 puan olmak üzere;</w:t>
            </w:r>
          </w:p>
          <w:p>
            <w:pPr>
              <w:pStyle w:val="Tabloerii"/>
              <w:widowControl w:val="false"/>
              <w:spacing w:lineRule="auto" w:line="240"/>
              <w:rPr>
                <w:bCs/>
              </w:rPr>
            </w:pPr>
            <w:r>
              <w:rPr>
                <w:rFonts w:ascii="Times New Roman" w:hAnsi="Times New Roman"/>
                <w:bCs/>
                <w:color w:val="000000"/>
                <w:sz w:val="24"/>
                <w:szCs w:val="24"/>
              </w:rPr>
              <w:t>Tıp Fakültesi için en fazla 1,5 puan,</w:t>
            </w:r>
          </w:p>
          <w:p>
            <w:pPr>
              <w:pStyle w:val="Tabloerii"/>
              <w:widowControl w:val="false"/>
              <w:spacing w:lineRule="auto" w:line="240"/>
              <w:rPr>
                <w:bCs/>
              </w:rPr>
            </w:pPr>
            <w:r>
              <w:rPr>
                <w:rFonts w:ascii="Times New Roman" w:hAnsi="Times New Roman"/>
                <w:bCs/>
                <w:color w:val="000000"/>
                <w:sz w:val="24"/>
                <w:szCs w:val="24"/>
              </w:rPr>
              <w:t>Mühendislik programları için en fazla 2,0 puan,</w:t>
            </w:r>
          </w:p>
          <w:p>
            <w:pPr>
              <w:pStyle w:val="Tabloerii"/>
              <w:widowControl w:val="false"/>
              <w:spacing w:lineRule="auto" w:line="240"/>
              <w:rPr>
                <w:bCs/>
              </w:rPr>
            </w:pPr>
            <w:r>
              <w:rPr>
                <w:rFonts w:ascii="Times New Roman" w:hAnsi="Times New Roman"/>
                <w:bCs/>
                <w:color w:val="000000"/>
                <w:sz w:val="24"/>
                <w:szCs w:val="24"/>
              </w:rPr>
              <w:t>Diğer Lisans programları için en fazla 2,8 puan,</w:t>
            </w:r>
          </w:p>
          <w:p>
            <w:pPr>
              <w:pStyle w:val="Tabloerii"/>
              <w:widowControl w:val="false"/>
              <w:spacing w:lineRule="auto" w:line="240" w:before="0" w:after="200"/>
              <w:rPr>
                <w:b/>
                <w:b/>
                <w:bCs/>
              </w:rPr>
            </w:pPr>
            <w:r>
              <w:rPr>
                <w:rFonts w:ascii="Times New Roman" w:hAnsi="Times New Roman"/>
                <w:bCs/>
                <w:color w:val="000000"/>
                <w:sz w:val="24"/>
                <w:szCs w:val="24"/>
              </w:rPr>
              <w:t>Ön Lisans programları için en fazla 3,5 puan.</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Arnavutluk, Birleşik Arap Emirlikleri, Irak, Katar, Kosova, Libya, Makedonya, Mısır, Ürdün, Yemen, Yunanistan</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Merkezi Lise Bitirme: Tıp Fakültesi</w:t>
            </w:r>
            <w:r>
              <w:rPr>
                <w:rFonts w:ascii="Times New Roman" w:hAnsi="Times New Roman"/>
                <w:color w:val="000000"/>
                <w:sz w:val="24"/>
                <w:szCs w:val="24"/>
              </w:rPr>
              <w:t>ne başvuru alınmaz.</w:t>
            </w:r>
            <w:r>
              <w:rPr>
                <w:rFonts w:ascii="Times New Roman" w:hAnsi="Times New Roman"/>
                <w:color w:val="000000"/>
                <w:sz w:val="24"/>
                <w:szCs w:val="24"/>
              </w:rPr>
              <w:t xml:space="preserve"> Mühendislik Fakültesi için 7/10; diğer </w:t>
            </w:r>
            <w:r>
              <w:rPr>
                <w:rFonts w:ascii="Times New Roman" w:hAnsi="Times New Roman"/>
                <w:color w:val="000000"/>
                <w:sz w:val="24"/>
                <w:szCs w:val="24"/>
              </w:rPr>
              <w:t>programlar</w:t>
            </w:r>
            <w:r>
              <w:rPr>
                <w:rFonts w:ascii="Times New Roman" w:hAnsi="Times New Roman"/>
                <w:color w:val="000000"/>
                <w:sz w:val="24"/>
                <w:szCs w:val="24"/>
              </w:rPr>
              <w:t xml:space="preserve"> için 5/10</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Avusturya Matura</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 için en fazla 2,5; Diğer Lisans programları için en fazla 3.00; Ön lisans programları için en fazla 4.00 puana sahip olmak</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Azerbaycan'da yapılan Üniversite Giriş Sınavı (TQDK)</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 için en az 600/700 puan; Sağlık Bilimleri Fakültesi, Mühendislik Fakültesi için en az 500 puan; Diğer Fakülte ve Yüksekokullar için en az 400 puan</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Bangladeş Lise Sertifikası (HSSC)</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%80 minimum mezuniyet notu (B eşdeğeri; 3/5)</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Batı Afrika Sınav Kurulu (WAEC) ya da Batı Afrika Lise Sertifika Sınavı (WASSCE)</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rPr>
                <w:rFonts w:ascii="Times New Roman" w:hAnsi="Times New Roman" w:cs="Times New Roman"/>
                <w:bCs/>
                <w:sz w:val="24"/>
                <w:szCs w:val="24"/>
              </w:rPr>
            </w:pPr>
            <w:r>
              <w:rPr>
                <w:rFonts w:cs="Times New Roman" w:ascii="Times New Roman" w:hAnsi="Times New Roman"/>
                <w:bCs/>
                <w:sz w:val="24"/>
                <w:szCs w:val="24"/>
              </w:rPr>
              <w:t>Altı konunun üçü başvurulan programla ilgili olmak üzere, her birinden en az C6 seviyesi;</w:t>
            </w:r>
          </w:p>
          <w:p>
            <w:pPr>
              <w:pStyle w:val="Tabloerii"/>
              <w:widowControl w:val="false"/>
              <w:spacing w:lineRule="auto" w:line="240"/>
              <w:rPr>
                <w:rFonts w:ascii="Times New Roman" w:hAnsi="Times New Roman" w:cs="Times New Roman"/>
                <w:bCs/>
                <w:sz w:val="24"/>
                <w:szCs w:val="24"/>
              </w:rPr>
            </w:pPr>
            <w:r>
              <w:rPr>
                <w:rFonts w:cs="Times New Roman" w:ascii="Times New Roman" w:hAnsi="Times New Roman"/>
                <w:bCs/>
                <w:sz w:val="24"/>
                <w:szCs w:val="24"/>
              </w:rPr>
              <w:t>Tıp, Fakültesi için üçü başvurulan programla ilgili olmak üzere en az ikisi B2,</w:t>
            </w:r>
          </w:p>
          <w:p>
            <w:pPr>
              <w:pStyle w:val="Tabloerii"/>
              <w:widowControl w:val="false"/>
              <w:spacing w:lineRule="auto" w:line="240"/>
              <w:rPr>
                <w:rFonts w:ascii="Times New Roman" w:hAnsi="Times New Roman" w:cs="Times New Roman"/>
                <w:bCs/>
                <w:sz w:val="24"/>
                <w:szCs w:val="24"/>
              </w:rPr>
            </w:pPr>
            <w:r>
              <w:rPr>
                <w:rFonts w:cs="Times New Roman" w:ascii="Times New Roman" w:hAnsi="Times New Roman"/>
                <w:bCs/>
                <w:sz w:val="24"/>
                <w:szCs w:val="24"/>
              </w:rPr>
              <w:t>Mühendislik programları için üçü başvurulan programla ilgili olmak üzere en az ikisi B3,</w:t>
            </w:r>
          </w:p>
          <w:p>
            <w:pPr>
              <w:pStyle w:val="Tabloerii"/>
              <w:widowControl w:val="false"/>
              <w:spacing w:lineRule="auto" w:line="240"/>
              <w:rPr>
                <w:rFonts w:ascii="Times New Roman" w:hAnsi="Times New Roman" w:cs="Times New Roman"/>
                <w:bCs/>
                <w:sz w:val="24"/>
                <w:szCs w:val="24"/>
              </w:rPr>
            </w:pPr>
            <w:r>
              <w:rPr>
                <w:rFonts w:cs="Times New Roman" w:ascii="Times New Roman" w:hAnsi="Times New Roman"/>
                <w:bCs/>
                <w:sz w:val="24"/>
                <w:szCs w:val="24"/>
              </w:rPr>
              <w:t>Diğer Lisans programları için üçü başvurulan programla ilgili olmak üzere en az ikisi C5,</w:t>
            </w:r>
          </w:p>
          <w:p>
            <w:pPr>
              <w:pStyle w:val="Tabloerii"/>
              <w:widowControl w:val="false"/>
              <w:spacing w:lineRule="auto" w:line="240" w:before="0" w:after="200"/>
              <w:rPr>
                <w:b/>
                <w:b/>
                <w:bCs/>
              </w:rPr>
            </w:pPr>
            <w:r>
              <w:rPr>
                <w:rFonts w:cs="Times New Roman" w:ascii="Times New Roman" w:hAnsi="Times New Roman"/>
                <w:bCs/>
                <w:sz w:val="24"/>
                <w:szCs w:val="24"/>
              </w:rPr>
              <w:t>Ön Lisans programları için üçü başvurulan programla ilgili olmak üzere en az C6.</w:t>
            </w:r>
          </w:p>
        </w:tc>
      </w:tr>
      <w:tr>
        <w:trPr/>
        <w:tc>
          <w:tcPr>
            <w:tcW w:w="4061" w:type="dxa"/>
            <w:tcBorders>
              <w:left w:val="single" w:sz="4" w:space="0" w:color="000000"/>
              <w:bottom w:val="single" w:sz="4" w:space="0" w:color="000000"/>
            </w:tcBorders>
          </w:tcPr>
          <w:p>
            <w:pPr>
              <w:pStyle w:val="Tabloerii"/>
              <w:widowControl w:val="false"/>
              <w:spacing w:lineRule="auto" w:line="240"/>
              <w:rPr>
                <w:rFonts w:ascii="Times New Roman" w:hAnsi="Times New Roman"/>
                <w:sz w:val="24"/>
                <w:szCs w:val="24"/>
              </w:rPr>
            </w:pPr>
            <w:r>
              <w:rPr>
                <w:rFonts w:ascii="Times New Roman" w:hAnsi="Times New Roman"/>
                <w:color w:val="000000"/>
                <w:sz w:val="24"/>
                <w:szCs w:val="24"/>
              </w:rPr>
              <w:t>Beyaz Rusya Attestat o Srednem (Polinom)</w:t>
            </w:r>
          </w:p>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Obshchem Obrazovanii / Belarussian Central Testing</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rPr>
                <w:rFonts w:ascii="Times New Roman" w:hAnsi="Times New Roman"/>
                <w:sz w:val="24"/>
                <w:szCs w:val="24"/>
              </w:rPr>
            </w:pPr>
            <w:r>
              <w:rPr>
                <w:rFonts w:ascii="Times New Roman" w:hAnsi="Times New Roman"/>
                <w:color w:val="000000"/>
                <w:sz w:val="24"/>
                <w:szCs w:val="24"/>
              </w:rPr>
              <w:t>Attestat o Srednem (Polinom) ObshchemObrazovanii Lisans Programları için: 3/5; Ön lisans/ Özel Yetenek ile Başvuru Alan Programlar için: 2,5/5</w:t>
            </w:r>
          </w:p>
          <w:p>
            <w:pPr>
              <w:pStyle w:val="Normal"/>
              <w:widowControl w:val="false"/>
              <w:spacing w:lineRule="auto" w:line="240" w:before="0" w:after="200"/>
              <w:rPr>
                <w:rFonts w:ascii="Times New Roman" w:hAnsi="Times New Roman"/>
                <w:sz w:val="24"/>
                <w:szCs w:val="24"/>
              </w:rPr>
            </w:pPr>
            <w:r>
              <w:rPr>
                <w:rFonts w:ascii="Times New Roman" w:hAnsi="Times New Roman"/>
                <w:color w:val="000000"/>
                <w:sz w:val="24"/>
                <w:szCs w:val="24"/>
              </w:rPr>
              <w:t>Obshchem Obrazovanii /Belarussian Central Testing Lisans Programları için: 420/600; Ön lisans/ Özel Yetenek ile Başvuru Alan Programlar için: 400/600</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Bosna Hersek Matura</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 için en fazla 3.00; Diğer Lisans programları için en fazla 3,50 ve Ön lisans programları için en az 2,50 puana sahip olmak</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Bulgaristan Matura</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color w:val="000000"/>
                <w:sz w:val="24"/>
                <w:szCs w:val="24"/>
              </w:rPr>
            </w:pPr>
            <w:r>
              <w:rPr>
                <w:rFonts w:ascii="Times New Roman" w:hAnsi="Times New Roman"/>
                <w:color w:val="000000"/>
                <w:sz w:val="24"/>
                <w:szCs w:val="24"/>
              </w:rPr>
              <w:t>Tıp Fakültesi için en fazla 2,5; diğer lisans programları için en fazla 3.00; ön lisans programları için en fazla 4.00 puana sahip olmak</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Burundi Diplôme ďEtat (Devlet Diploması)</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Gerekli Minimum Not= %70 (B)</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Çin Halk Cumhuriyet’nde yapılan Üniversite Giriş Sınavından (Gaokao)</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Başvurulan programın puan türünde en az 600,</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Demokratik Kongo Cumhuriyeti (Kinşasa) Diplôme ďEtat (Devlet Diploması)</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Gerekli minimum Not: 70%</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Dominik Cumhuriyeti Bachillerato</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Gerekli minimum Not: B= %83</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Ekvator Bachiller</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Gerekli minimum Ortalama Not: B= 7.5/10 ya da 15/20 ya da %80</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Ekvator Ginesi Bachillerato</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Gerekli minimum Not: 7</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Endonezya Ujian Nasional (UAN / UN)</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 için 80/100; Mühendislik Fakültesi için 65/100; Diğer Fakülte-MYO İçin 50/100</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Eritre Lise Sertifika Sınavı (ESECE)</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Gerekli minimum Not: B= %70</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Etiyopya Yüksek Öğrenim Giriş Sınavı (EHEEE) ve Etiyopya Genel Lise Sertifikası</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rPr>
                <w:rFonts w:ascii="Times New Roman" w:hAnsi="Times New Roman" w:cs="Times New Roman"/>
                <w:bCs/>
              </w:rPr>
            </w:pPr>
            <w:r>
              <w:rPr>
                <w:rFonts w:cs="Times New Roman" w:ascii="Times New Roman" w:hAnsi="Times New Roman"/>
                <w:bCs/>
                <w:color w:val="000000"/>
                <w:sz w:val="24"/>
                <w:szCs w:val="24"/>
              </w:rPr>
              <w:t>Toplam puan 100 puan üzerinden en az 60 puan olmak üzere;</w:t>
            </w:r>
          </w:p>
          <w:p>
            <w:pPr>
              <w:pStyle w:val="Tabloerii"/>
              <w:widowControl w:val="false"/>
              <w:spacing w:lineRule="auto" w:line="240" w:before="0" w:after="200"/>
              <w:rPr>
                <w:rFonts w:ascii="Times New Roman" w:hAnsi="Times New Roman" w:cs="Times New Roman"/>
                <w:bCs/>
              </w:rPr>
            </w:pPr>
            <w:r>
              <w:rPr>
                <w:rFonts w:cs="Times New Roman" w:ascii="Times New Roman" w:hAnsi="Times New Roman"/>
                <w:bCs/>
                <w:color w:val="000000"/>
                <w:sz w:val="24"/>
                <w:szCs w:val="24"/>
              </w:rPr>
              <w:t>Tıp Fakültesi için en az 90 puan,</w:t>
            </w:r>
            <w:r>
              <w:rPr>
                <w:rFonts w:cs="Times New Roman" w:ascii="Times New Roman" w:hAnsi="Times New Roman"/>
                <w:bCs/>
              </w:rPr>
              <w:t xml:space="preserve"> </w:t>
            </w:r>
            <w:r>
              <w:rPr>
                <w:rFonts w:cs="Times New Roman" w:ascii="Times New Roman" w:hAnsi="Times New Roman"/>
                <w:bCs/>
                <w:color w:val="000000"/>
                <w:sz w:val="24"/>
                <w:szCs w:val="24"/>
              </w:rPr>
              <w:t>Mühendislik Programları için en az 80 puan,</w:t>
            </w:r>
            <w:r>
              <w:rPr>
                <w:rFonts w:cs="Times New Roman" w:ascii="Times New Roman" w:hAnsi="Times New Roman"/>
                <w:bCs/>
              </w:rPr>
              <w:t xml:space="preserve"> </w:t>
            </w:r>
            <w:r>
              <w:rPr>
                <w:rFonts w:cs="Times New Roman" w:ascii="Times New Roman" w:hAnsi="Times New Roman"/>
                <w:bCs/>
                <w:color w:val="000000"/>
                <w:sz w:val="24"/>
                <w:szCs w:val="24"/>
              </w:rPr>
              <w:t>diğer lisans programları için en az 70 puan, ön lisans programları için en az 60 puan</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Filipinler Lise Sertifikası</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Gerekli minimum Not Toplamı: 85 ya da B eşdeğeri</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Filistin / Ürdün</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rPr>
                <w:rFonts w:ascii="Times New Roman" w:hAnsi="Times New Roman"/>
                <w:sz w:val="24"/>
                <w:szCs w:val="24"/>
              </w:rPr>
            </w:pPr>
            <w:r>
              <w:rPr>
                <w:rFonts w:ascii="Times New Roman" w:hAnsi="Times New Roman"/>
                <w:color w:val="000000"/>
                <w:sz w:val="24"/>
                <w:szCs w:val="24"/>
              </w:rPr>
              <w:t>Tawjihi (Certificate of General Secondary Education)</w:t>
            </w:r>
          </w:p>
          <w:p>
            <w:pPr>
              <w:pStyle w:val="Normal"/>
              <w:widowControl w:val="false"/>
              <w:suppressLineNumbers/>
              <w:spacing w:lineRule="auto" w:line="240"/>
              <w:rPr>
                <w:bCs/>
              </w:rPr>
            </w:pPr>
            <w:r>
              <w:rPr>
                <w:rFonts w:ascii="Times New Roman" w:hAnsi="Times New Roman"/>
                <w:bCs/>
                <w:color w:val="000000"/>
                <w:sz w:val="24"/>
                <w:szCs w:val="24"/>
              </w:rPr>
              <w:t>Toplam puan 100 puan olmak üzere en az 60 puan olmak üzere;</w:t>
            </w:r>
          </w:p>
          <w:p>
            <w:pPr>
              <w:pStyle w:val="Normal"/>
              <w:widowControl w:val="false"/>
              <w:suppressLineNumbers/>
              <w:spacing w:lineRule="auto" w:line="240" w:before="0" w:after="200"/>
              <w:rPr>
                <w:bCs/>
              </w:rPr>
            </w:pPr>
            <w:r>
              <w:rPr>
                <w:rFonts w:ascii="Times New Roman" w:hAnsi="Times New Roman"/>
                <w:bCs/>
                <w:color w:val="000000"/>
                <w:sz w:val="24"/>
                <w:szCs w:val="24"/>
              </w:rPr>
              <w:t>Tıp Programı için en az 85, Mühendislik Programları için en az 70 puan, diğer lisans programları için en az 65 puan, ön lisans programları için en az 60 puan.</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Fransız Bakalorya</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rPr>
                <w:bCs/>
              </w:rPr>
            </w:pPr>
            <w:r>
              <w:rPr>
                <w:rFonts w:ascii="Times New Roman" w:hAnsi="Times New Roman"/>
                <w:bCs/>
                <w:color w:val="000000"/>
                <w:sz w:val="24"/>
                <w:szCs w:val="24"/>
              </w:rPr>
              <w:t>Bakalorya sınavında başvurulan programla ilgili dalda 20 üzerinden toplam puan olarak;</w:t>
            </w:r>
          </w:p>
          <w:p>
            <w:pPr>
              <w:pStyle w:val="Tabloerii"/>
              <w:widowControl w:val="false"/>
              <w:spacing w:lineRule="auto" w:line="240" w:before="0" w:after="200"/>
              <w:rPr>
                <w:bCs/>
              </w:rPr>
            </w:pPr>
            <w:r>
              <w:rPr>
                <w:rFonts w:ascii="Times New Roman" w:hAnsi="Times New Roman"/>
                <w:bCs/>
                <w:color w:val="000000"/>
                <w:sz w:val="24"/>
                <w:szCs w:val="24"/>
              </w:rPr>
              <w:t>Tıp Fakültesi için en az 16 puan, Mühendislik programları için en az 15 puan,</w:t>
            </w:r>
            <w:r>
              <w:rPr>
                <w:bCs/>
              </w:rPr>
              <w:t xml:space="preserve"> </w:t>
            </w:r>
            <w:r>
              <w:rPr>
                <w:rFonts w:ascii="Times New Roman" w:hAnsi="Times New Roman"/>
                <w:bCs/>
                <w:color w:val="000000"/>
                <w:sz w:val="24"/>
                <w:szCs w:val="24"/>
              </w:rPr>
              <w:t>diğer lisans programları için en az 12 puan, ön lisans programları için en az 10 puan</w:t>
            </w:r>
          </w:p>
        </w:tc>
      </w:tr>
      <w:tr>
        <w:trPr/>
        <w:tc>
          <w:tcPr>
            <w:tcW w:w="4061" w:type="dxa"/>
            <w:tcBorders>
              <w:left w:val="single" w:sz="4" w:space="0" w:color="000000"/>
              <w:bottom w:val="single" w:sz="4" w:space="0" w:color="000000"/>
            </w:tcBorders>
          </w:tcPr>
          <w:p>
            <w:pPr>
              <w:pStyle w:val="Normal"/>
              <w:widowControl w:val="false"/>
              <w:suppressLineNumbers/>
              <w:spacing w:lineRule="auto" w:line="240"/>
              <w:rPr>
                <w:rFonts w:ascii="Times New Roman" w:hAnsi="Times New Roman"/>
                <w:sz w:val="24"/>
                <w:szCs w:val="24"/>
              </w:rPr>
            </w:pPr>
            <w:r>
              <w:rPr>
                <w:rFonts w:ascii="Times New Roman" w:hAnsi="Times New Roman"/>
                <w:color w:val="000000"/>
                <w:sz w:val="24"/>
                <w:szCs w:val="24"/>
              </w:rPr>
              <w:t>Gambiya  (WAEC - SSCE)</w:t>
            </w:r>
          </w:p>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Gana        (WAEC - SSCE)</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"West African Examination Council- (International) Senior School Certificate Examination (WAEC - SSCE)" sınavından altı konunun her birinden en çok 2 ve altı konu toplamı 9'u geçmeyen notlar</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GCE (A LEVEL SINAVI) (General CertificateEducation)</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rPr>
                <w:bCs/>
              </w:rPr>
            </w:pPr>
            <w:r>
              <w:rPr>
                <w:rFonts w:ascii="Times New Roman" w:hAnsi="Times New Roman"/>
                <w:bCs/>
                <w:color w:val="000000"/>
                <w:sz w:val="24"/>
                <w:szCs w:val="24"/>
              </w:rPr>
              <w:t>En az bir konusu başvurulan programla ilgili olmak üzere en az 3 konuda A seviyesi.</w:t>
            </w:r>
          </w:p>
          <w:p>
            <w:pPr>
              <w:pStyle w:val="Normal"/>
              <w:widowControl w:val="false"/>
              <w:suppressLineNumbers/>
              <w:spacing w:lineRule="auto" w:line="240"/>
              <w:rPr>
                <w:bCs/>
              </w:rPr>
            </w:pPr>
            <w:r>
              <w:rPr>
                <w:rFonts w:ascii="Times New Roman" w:hAnsi="Times New Roman"/>
                <w:bCs/>
                <w:color w:val="000000"/>
                <w:sz w:val="24"/>
                <w:szCs w:val="24"/>
              </w:rPr>
              <w:t>Her bir Advanced Level derecesi en az D.</w:t>
            </w:r>
          </w:p>
          <w:p>
            <w:pPr>
              <w:pStyle w:val="Normal"/>
              <w:widowControl w:val="false"/>
              <w:suppressLineNumbers/>
              <w:spacing w:lineRule="auto" w:line="240" w:before="0" w:after="200"/>
              <w:rPr>
                <w:b/>
                <w:b/>
                <w:bCs/>
              </w:rPr>
            </w:pPr>
            <w:r>
              <w:rPr>
                <w:rFonts w:ascii="Times New Roman" w:hAnsi="Times New Roman"/>
                <w:bCs/>
                <w:color w:val="000000"/>
                <w:sz w:val="24"/>
                <w:szCs w:val="24"/>
              </w:rPr>
              <w:t>Tıp Fakültesi için Advanced Level derecesi en az B.</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Güney Afrika Senior Certificate (Matriculaton)</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Lisans Programları için: 5 konuda A/B Ön lisans</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Güney Kore College Scholastic Aptitude Test (CSAT)</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Lisans Programları için: ilgili alanda en az %70; Ön lisans/ Özel Yetenek ile Başvuru Alan Programlar için: ilgili alanda en az %50</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Gürcistan Attestat o Srednem (Polinom) Obshchem Obrazovanii</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Lisans Programları için: 3/5;  Ön lisans/ Özel Yetenek ile Başvuru Alan Programlar  için: 2,5/5</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Hırvatistan Matura</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 için en fazla 2,5; Diğer Lisans programları için en fazla 3.00; Ön lisans programları için en fazla 4.00 puana sahip olmak</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Hindistan Lise Okul Sertifikası - Hindistan Okul Sertifikası (ISC)</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Tıp Fakültesi</w:t>
            </w:r>
            <w:r>
              <w:rPr>
                <w:rFonts w:ascii="Times New Roman" w:hAnsi="Times New Roman"/>
                <w:color w:val="000000"/>
                <w:sz w:val="24"/>
                <w:szCs w:val="24"/>
              </w:rPr>
              <w:t>ne başvuru alınmaz. Diğer l</w:t>
            </w:r>
            <w:r>
              <w:rPr>
                <w:rFonts w:ascii="Times New Roman" w:hAnsi="Times New Roman"/>
                <w:color w:val="000000"/>
                <w:sz w:val="24"/>
                <w:szCs w:val="24"/>
              </w:rPr>
              <w:t>isans Programları için: ilgili alanda en az %</w:t>
            </w:r>
            <w:r>
              <w:rPr>
                <w:rFonts w:ascii="Times New Roman" w:hAnsi="Times New Roman"/>
                <w:color w:val="000000"/>
                <w:sz w:val="24"/>
                <w:szCs w:val="24"/>
              </w:rPr>
              <w:t>6</w:t>
            </w:r>
            <w:r>
              <w:rPr>
                <w:rFonts w:ascii="Times New Roman" w:hAnsi="Times New Roman"/>
                <w:color w:val="000000"/>
                <w:sz w:val="24"/>
                <w:szCs w:val="24"/>
              </w:rPr>
              <w:t>0; Ön lisans/ Özel Yetenek ile Başvuru Alan Programlar için: ilgili alanda en az %50</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Irak Merkezi Lise Bitirme Sınavı</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 için: 80/100; Mühendislik Fakültesi için: 70/100; Diğer Fakülte- MYO için: 50/100</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İran Diploma Debirestan ve Pişdaneşgahi</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w:t>
            </w:r>
            <w:r>
              <w:rPr>
                <w:rFonts w:ascii="Times New Roman" w:hAnsi="Times New Roman"/>
                <w:color w:val="000000"/>
                <w:sz w:val="24"/>
                <w:szCs w:val="24"/>
              </w:rPr>
              <w:t>ne başvuru alınmaz</w:t>
            </w:r>
            <w:r>
              <w:rPr>
                <w:rFonts w:ascii="Times New Roman" w:hAnsi="Times New Roman"/>
                <w:color w:val="000000"/>
                <w:sz w:val="24"/>
                <w:szCs w:val="24"/>
              </w:rPr>
              <w:t>; diğer programlar için en az: 1</w:t>
            </w:r>
            <w:r>
              <w:rPr>
                <w:rFonts w:ascii="Times New Roman" w:hAnsi="Times New Roman"/>
                <w:color w:val="000000"/>
                <w:sz w:val="24"/>
                <w:szCs w:val="24"/>
              </w:rPr>
              <w:t>5/20</w:t>
            </w:r>
          </w:p>
        </w:tc>
      </w:tr>
      <w:tr>
        <w:trPr>
          <w:trHeight w:val="913" w:hRule="atLeast"/>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Kamerun/Nijer/Burkina Faso/Togo/Çad/Benin/Senegal Bakalorya Sınavı</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Lisans programları için: 14/20; ön lisans/özel yetenek ile başvuru alan programlar için: 12/20</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Kazakistan Ulusal Üniversite Giriş Sınavı</w:t>
            </w:r>
          </w:p>
        </w:tc>
        <w:tc>
          <w:tcPr>
            <w:tcW w:w="5462" w:type="dxa"/>
            <w:tcBorders>
              <w:left w:val="single" w:sz="4" w:space="0" w:color="000000"/>
              <w:bottom w:val="single" w:sz="4" w:space="0" w:color="000000"/>
              <w:right w:val="single" w:sz="4" w:space="0" w:color="000000"/>
            </w:tcBorders>
          </w:tcPr>
          <w:p>
            <w:pPr>
              <w:pStyle w:val="Normal"/>
              <w:widowControl w:val="false"/>
              <w:spacing w:lineRule="auto" w:line="240"/>
              <w:rPr>
                <w:rFonts w:ascii="Times New Roman" w:hAnsi="Times New Roman" w:cs="Times New Roman"/>
                <w:bCs/>
                <w:sz w:val="24"/>
                <w:szCs w:val="24"/>
              </w:rPr>
            </w:pPr>
            <w:r>
              <w:rPr>
                <w:rFonts w:cs="Times New Roman" w:ascii="Times New Roman" w:hAnsi="Times New Roman"/>
                <w:bCs/>
                <w:sz w:val="24"/>
                <w:szCs w:val="24"/>
              </w:rPr>
              <w:t>Toplam puan 140 puan üzerinden en az 40 puan olmak üzere;</w:t>
            </w:r>
          </w:p>
          <w:p>
            <w:pPr>
              <w:pStyle w:val="Normal"/>
              <w:widowControl w:val="false"/>
              <w:spacing w:lineRule="auto" w:line="240" w:before="0" w:after="200"/>
              <w:rPr>
                <w:rFonts w:ascii="Times New Roman" w:hAnsi="Times New Roman" w:cs="Times New Roman"/>
                <w:bCs/>
                <w:sz w:val="24"/>
                <w:szCs w:val="24"/>
              </w:rPr>
            </w:pPr>
            <w:r>
              <w:rPr>
                <w:rFonts w:cs="Times New Roman" w:ascii="Times New Roman" w:hAnsi="Times New Roman"/>
                <w:bCs/>
                <w:sz w:val="24"/>
                <w:szCs w:val="24"/>
              </w:rPr>
              <w:t xml:space="preserve">Tıp Fakültesi için en az 125 puan, Mühendislik programları için en az 115 puan, diğer lisans programları için en az 90 puan, </w:t>
            </w:r>
            <w:r>
              <w:rPr>
                <w:rFonts w:cs="Times New Roman" w:ascii="Times New Roman" w:hAnsi="Times New Roman"/>
                <w:bCs/>
                <w:color w:val="000000"/>
                <w:sz w:val="24"/>
                <w:szCs w:val="24"/>
              </w:rPr>
              <w:t>ön lisans programları için 40 puan.</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Kenya Certificate of Secondary Education (KCSE)</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Ortalaması en az B, ayrıca başvurulan programla ilgili dört alanda en az 44 toplam puan</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Kırgızistan Ulusal Üniversite Giriş Sınavı</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bCs/>
              </w:rPr>
            </w:pPr>
            <w:r>
              <w:rPr>
                <w:rFonts w:ascii="Times New Roman" w:hAnsi="Times New Roman"/>
                <w:bCs/>
                <w:color w:val="000000"/>
                <w:sz w:val="24"/>
                <w:szCs w:val="24"/>
              </w:rPr>
              <w:t>Tıp Fakültesi için 250 üzerinden en az 210 puan, Mühendislik programları için en az 200 puan, diğer lisans programları için en az 150 puan, ön lisans programları için en az 120 puan.</w:t>
            </w:r>
          </w:p>
        </w:tc>
      </w:tr>
      <w:tr>
        <w:trPr>
          <w:trHeight w:val="868" w:hRule="atLeast"/>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Kosova</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Üniversite Giriş Sınavı Maturity Lisans Programları için: en az % 70; Ön lisans/Özel Yetenek ile Başvuru Alan Programlar için: en az % 50</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KÜNİB-YÖS Kafkasya Üniversiteler Birliği  Sınavı</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En az 50/100</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Lübnan'da yapılan Bakalorya (Baccalaureate Libanais) sınavı</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Lisans Programları için: 14/ 20 -70/100 Ön lisans/ Özel Yetenek ile Başvuru Alan Programlar için:12 / 20 - 50/100</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Makedonya Merkezi Lise Bitirme Sınavı</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 için: en az 4/5; Mühendislik Fakültesi için: 3/5; diğer Fakülteler için 2/5</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Malezya Sijil Tinggi Persekolahan Malaysia (STPM) ya da Lise Diploması (Sijil Pelajaran Malaysia or Sijil Tinggi Pelajaran Malaysia) ya da Matrikulasi (Matriculation Certificate)</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w:t>
            </w:r>
            <w:r>
              <w:rPr>
                <w:rFonts w:ascii="Times New Roman" w:hAnsi="Times New Roman"/>
                <w:color w:val="000000"/>
                <w:sz w:val="24"/>
                <w:szCs w:val="24"/>
              </w:rPr>
              <w:t xml:space="preserve">ne başvuru alınmaz. </w:t>
            </w:r>
            <w:r>
              <w:rPr>
                <w:rFonts w:ascii="Times New Roman" w:hAnsi="Times New Roman"/>
                <w:color w:val="000000"/>
                <w:sz w:val="24"/>
                <w:szCs w:val="24"/>
              </w:rPr>
              <w:t>Gerekli minimum Not: B harf notu (3/4)</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Moğolistan Ulusal Üniversite Giriş Sınavı</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 için 700/800; Mühendislik Fakültesi için en az 600/800 puan, Sağlık Bilimleri Fakültesi için 560/800, diğer Fakülte ve Yüksekokullar için 400/800 puan</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Mynmar Basic Education Standard X (10) Examination Diploma A</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Gerekli Minimum Not % 80 (B)</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Nijerya Ortak Kabul ve Üniversiteye Giriş Kurulu (JAMB) ya da WAEC-SSCE ya da NECO</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Minimum 200 puan ya da WAEC-SSCE / NECO: Her dört ders için minimum B3 (Sayısal dersler de dahil olmak üzere) gereklidir.</w:t>
            </w:r>
          </w:p>
        </w:tc>
      </w:tr>
      <w:tr>
        <w:trPr/>
        <w:tc>
          <w:tcPr>
            <w:tcW w:w="4061" w:type="dxa"/>
            <w:tcBorders>
              <w:left w:val="single" w:sz="4" w:space="0" w:color="000000"/>
              <w:bottom w:val="single" w:sz="4" w:space="0" w:color="000000"/>
            </w:tcBorders>
          </w:tcPr>
          <w:p>
            <w:pPr>
              <w:pStyle w:val="Tabloerii"/>
              <w:widowControl w:val="false"/>
              <w:spacing w:lineRule="auto" w:line="240"/>
              <w:rPr>
                <w:rFonts w:ascii="Times New Roman" w:hAnsi="Times New Roman"/>
                <w:sz w:val="24"/>
                <w:szCs w:val="24"/>
              </w:rPr>
            </w:pPr>
            <w:r>
              <w:rPr>
                <w:rFonts w:ascii="Times New Roman" w:hAnsi="Times New Roman"/>
                <w:color w:val="000000"/>
                <w:sz w:val="24"/>
                <w:szCs w:val="24"/>
              </w:rPr>
              <w:t>Özbekistan Attestat o Srednem (Polinom) Obshchem Obrazovanii</w:t>
            </w:r>
          </w:p>
          <w:p>
            <w:pPr>
              <w:pStyle w:val="Tabloerii"/>
              <w:widowControl w:val="false"/>
              <w:spacing w:lineRule="auto" w:line="240" w:before="0" w:after="200"/>
              <w:rPr>
                <w:rFonts w:ascii="Times New Roman" w:hAnsi="Times New Roman"/>
                <w:sz w:val="24"/>
                <w:szCs w:val="24"/>
              </w:rPr>
            </w:pPr>
            <w:r>
              <w:rPr>
                <w:rFonts w:ascii="Times New Roman" w:hAnsi="Times New Roman"/>
                <w:sz w:val="24"/>
                <w:szCs w:val="24"/>
              </w:rPr>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 için 4/5 puan - Diğer Lisans Programları için 3/5 puan-</w:t>
            </w:r>
            <w:r>
              <w:rPr>
                <w:rFonts w:ascii="Times New Roman" w:hAnsi="Times New Roman"/>
                <w:color w:val="C9211E"/>
                <w:sz w:val="24"/>
                <w:szCs w:val="24"/>
              </w:rPr>
              <w:t xml:space="preserve"> </w:t>
            </w:r>
            <w:r>
              <w:rPr>
                <w:rFonts w:ascii="Times New Roman" w:hAnsi="Times New Roman"/>
                <w:color w:val="000000"/>
                <w:sz w:val="24"/>
                <w:szCs w:val="24"/>
              </w:rPr>
              <w:t>Ön lisans/ Özel Yetenek ile Başvuru Alan Programlar için: 2/5</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Polonya Matura / Swiadectwo Dojrzalosci</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rPr>
                <w:rFonts w:ascii="Times New Roman" w:hAnsi="Times New Roman"/>
                <w:sz w:val="24"/>
                <w:szCs w:val="24"/>
              </w:rPr>
            </w:pPr>
            <w:r>
              <w:rPr>
                <w:rFonts w:ascii="Times New Roman" w:hAnsi="Times New Roman"/>
                <w:color w:val="000000"/>
                <w:sz w:val="24"/>
                <w:szCs w:val="24"/>
              </w:rPr>
              <w:t>Lisans Programları için: en az %70</w:t>
            </w:r>
          </w:p>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Ön lisans/ Özel Yetenek ile Başvuru Alan Programlar için: en az %50</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Romanya Diploma de Bacalaureat</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rPr>
                <w:rFonts w:ascii="Times New Roman" w:hAnsi="Times New Roman"/>
                <w:sz w:val="24"/>
                <w:szCs w:val="24"/>
              </w:rPr>
            </w:pPr>
            <w:r>
              <w:rPr>
                <w:rFonts w:ascii="Times New Roman" w:hAnsi="Times New Roman"/>
                <w:color w:val="000000"/>
                <w:sz w:val="24"/>
                <w:szCs w:val="24"/>
              </w:rPr>
              <w:t>Lisans Programları için: en az 7 / 10</w:t>
            </w:r>
          </w:p>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Ön lisans/ Özel Yetenek ile Başvuru Alan Programlar için: en az 5/ 10</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Rusya Attestat o Srednem (Polinom) Obshchem Obrazovanii</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rPr>
                <w:rFonts w:ascii="Times New Roman" w:hAnsi="Times New Roman"/>
                <w:sz w:val="24"/>
                <w:szCs w:val="24"/>
              </w:rPr>
            </w:pPr>
            <w:r>
              <w:rPr>
                <w:rFonts w:ascii="Times New Roman" w:hAnsi="Times New Roman"/>
                <w:color w:val="000000"/>
                <w:sz w:val="24"/>
                <w:szCs w:val="24"/>
              </w:rPr>
              <w:t>Tıp Fakültesi için 4/5 puan; Diğer Lisans Programları için 3/5 puan;</w:t>
            </w:r>
          </w:p>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Ön lisans/ Özel Yetenek ile Başvuru Alan Programlar için 2/5 puan</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SAT I sınavı</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rPr>
                <w:bCs/>
              </w:rPr>
            </w:pPr>
            <w:r>
              <w:rPr>
                <w:rFonts w:ascii="Times New Roman" w:hAnsi="Times New Roman"/>
                <w:bCs/>
                <w:color w:val="000000"/>
                <w:sz w:val="24"/>
                <w:szCs w:val="24"/>
              </w:rPr>
              <w:t>“</w:t>
            </w:r>
            <w:r>
              <w:rPr>
                <w:rFonts w:ascii="Times New Roman" w:hAnsi="Times New Roman"/>
                <w:bCs/>
                <w:color w:val="000000"/>
                <w:sz w:val="24"/>
                <w:szCs w:val="24"/>
              </w:rPr>
              <w:t>SAT Reasoning” sınavının “Math” ve “Critical Reading” testlerinden 1600 üzerinden en az 800 toplam puan olmak üzere;</w:t>
            </w:r>
          </w:p>
          <w:p>
            <w:pPr>
              <w:pStyle w:val="Tabloerii"/>
              <w:widowControl w:val="false"/>
              <w:spacing w:lineRule="auto" w:line="240"/>
              <w:rPr>
                <w:bCs/>
              </w:rPr>
            </w:pPr>
            <w:r>
              <w:rPr>
                <w:rFonts w:ascii="Times New Roman" w:hAnsi="Times New Roman"/>
                <w:bCs/>
                <w:color w:val="000000"/>
                <w:sz w:val="24"/>
                <w:szCs w:val="24"/>
              </w:rPr>
              <w:t>Tıp Fakültesi için her iki bölümden ayrı ayrı en az 600, toplamda ise en az 1200 puan, (Toplam 1200 puanı geçmek şartıyla “Math” puanı 700’ün üzerinde olan öğrenciler, “Reading” puanı 600’ün altında olsa dahi bu şartı sağlamış sayılır.)</w:t>
            </w:r>
          </w:p>
          <w:p>
            <w:pPr>
              <w:pStyle w:val="Tabloerii"/>
              <w:widowControl w:val="false"/>
              <w:spacing w:lineRule="auto" w:line="240" w:before="0" w:after="200"/>
              <w:rPr>
                <w:bCs/>
              </w:rPr>
            </w:pPr>
            <w:r>
              <w:rPr>
                <w:rFonts w:ascii="Times New Roman" w:hAnsi="Times New Roman"/>
                <w:bCs/>
                <w:color w:val="000000"/>
                <w:sz w:val="24"/>
                <w:szCs w:val="24"/>
              </w:rPr>
              <w:t>Mühendislik programları için en az 500 puan, diğer lisans programları için en az 450 puan, ön lisans programları için en az 400 puan.</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Senegal Bakaloryası</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Lisans Programları için en az 14/20; Ön lisans/ Özel Yetenek ile Başvuru Alan Programlar için en az 12/ 20 puan</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Sırbistan Matura</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 için 2,5/5.00; diğer lisans programları için 3.00/5.00; ön lisans programları için 4.00/5.00 puana sahip olmak</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Slovakya Vysvedcenie o Maturitni Zkousce</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Lisans Programları için: 3/5; Ön lisans/ Özel Yetenek ile Başvuru Alan Programlar için: 2,5/5</w:t>
            </w:r>
          </w:p>
        </w:tc>
      </w:tr>
      <w:tr>
        <w:trPr>
          <w:trHeight w:val="619" w:hRule="atLeast"/>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Slovenya Vysvedcenie o Maturitni  Zkousce</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Lisans Programları için:3/5;  Ön lisans/ Özel Yetenek ile Başvuru Alan Programlar için: 2,5/5</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Somali Lise Bitirme Sertifikası</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w:t>
            </w:r>
            <w:r>
              <w:rPr>
                <w:rFonts w:ascii="Times New Roman" w:hAnsi="Times New Roman"/>
                <w:color w:val="000000"/>
                <w:sz w:val="24"/>
                <w:szCs w:val="24"/>
              </w:rPr>
              <w:t xml:space="preserve">ne başvuru alınmaz. </w:t>
            </w:r>
            <w:r>
              <w:rPr>
                <w:rFonts w:ascii="Times New Roman" w:hAnsi="Times New Roman"/>
                <w:color w:val="000000"/>
                <w:sz w:val="24"/>
                <w:szCs w:val="24"/>
              </w:rPr>
              <w:t>Mühendislik Fakültesi için en az 80/100 puan; Sağlık Bilimleri Fakültesi için 70/100; diğer Fakülte ve Yüksekokullar için 50/100 puan</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Sudan School Certificate</w:t>
            </w:r>
          </w:p>
        </w:tc>
        <w:tc>
          <w:tcPr>
            <w:tcW w:w="5462"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bCs/>
                <w:sz w:val="24"/>
                <w:szCs w:val="24"/>
              </w:rPr>
            </w:pPr>
            <w:r>
              <w:rPr>
                <w:rFonts w:cs="Times New Roman" w:ascii="Times New Roman" w:hAnsi="Times New Roman"/>
                <w:bCs/>
                <w:sz w:val="24"/>
                <w:szCs w:val="24"/>
              </w:rPr>
              <w:t>Sudan lise mezuniyet notu ile başvuracak adaylar “Sudan Ulusal Lise Bitirme Sınavı”ından en az 60 alması ve herhangi bir ders notunun 60'ın altında olmaması koşulu ile;</w:t>
            </w:r>
          </w:p>
          <w:p>
            <w:pPr>
              <w:pStyle w:val="Normal"/>
              <w:widowControl w:val="false"/>
              <w:rPr>
                <w:rFonts w:ascii="Times New Roman" w:hAnsi="Times New Roman" w:cs="Times New Roman"/>
                <w:sz w:val="24"/>
                <w:szCs w:val="24"/>
              </w:rPr>
            </w:pPr>
            <w:r>
              <w:rPr>
                <w:rFonts w:cs="Times New Roman" w:ascii="Times New Roman" w:hAnsi="Times New Roman"/>
                <w:bCs/>
                <w:sz w:val="24"/>
                <w:szCs w:val="24"/>
              </w:rPr>
              <w:t>Tıp Fakültesi için başvuru yapacak adayların Biyoloji notu en az</w:t>
            </w:r>
            <w:r>
              <w:rPr>
                <w:rFonts w:cs="Times New Roman" w:ascii="Times New Roman" w:hAnsi="Times New Roman"/>
                <w:sz w:val="24"/>
                <w:szCs w:val="24"/>
              </w:rPr>
              <w:t xml:space="preserve"> </w:t>
            </w:r>
            <w:r>
              <w:rPr>
                <w:rFonts w:cs="Times New Roman" w:ascii="Times New Roman" w:hAnsi="Times New Roman"/>
                <w:bCs/>
                <w:sz w:val="24"/>
                <w:szCs w:val="24"/>
              </w:rPr>
              <w:t>85 puan,</w:t>
            </w:r>
            <w:r>
              <w:rPr>
                <w:rFonts w:cs="Times New Roman" w:ascii="Times New Roman" w:hAnsi="Times New Roman"/>
                <w:sz w:val="24"/>
                <w:szCs w:val="24"/>
              </w:rPr>
              <w:t xml:space="preserve"> </w:t>
            </w:r>
            <w:r>
              <w:rPr>
                <w:rFonts w:cs="Times New Roman" w:ascii="Times New Roman" w:hAnsi="Times New Roman"/>
                <w:bCs/>
                <w:sz w:val="24"/>
                <w:szCs w:val="24"/>
              </w:rPr>
              <w:t>Mühendislik Programları için Matematik, Fizik ve Kimya notu en az 70 puan, diğer lisans programları için ilgili alandaki notu en az 65 puan, ön lisans programları için en az 60 puan olmalıdır.</w:t>
            </w:r>
          </w:p>
          <w:p>
            <w:pPr>
              <w:pStyle w:val="Normal"/>
              <w:widowControl w:val="false"/>
              <w:spacing w:lineRule="auto" w:line="240"/>
              <w:rPr>
                <w:rFonts w:ascii="Times New Roman" w:hAnsi="Times New Roman" w:cs="Times New Roman"/>
                <w:bCs/>
                <w:sz w:val="24"/>
                <w:szCs w:val="24"/>
              </w:rPr>
            </w:pPr>
            <w:r>
              <w:rPr>
                <w:rFonts w:cs="Times New Roman" w:ascii="Times New Roman" w:hAnsi="Times New Roman"/>
                <w:bCs/>
                <w:sz w:val="24"/>
                <w:szCs w:val="24"/>
              </w:rPr>
              <w:t>Ayrıca, “Sudan Ulusal Lise Bitirme Sınavı”nda İleri Matematik ve İleri Mühendislik Bilimleri testlerini çözmeyen bir aday Mühendislik Fakültesine başvuru yapamaz.</w:t>
            </w:r>
          </w:p>
          <w:p>
            <w:pPr>
              <w:pStyle w:val="Normal"/>
              <w:widowControl w:val="false"/>
              <w:spacing w:lineRule="auto" w:line="240" w:before="0" w:after="200"/>
              <w:rPr>
                <w:rFonts w:ascii="Times New Roman" w:hAnsi="Times New Roman" w:cs="Times New Roman"/>
                <w:bCs/>
                <w:sz w:val="24"/>
                <w:szCs w:val="24"/>
              </w:rPr>
            </w:pPr>
            <w:r>
              <w:rPr>
                <w:rFonts w:cs="Times New Roman" w:ascii="Times New Roman" w:hAnsi="Times New Roman"/>
                <w:bCs/>
                <w:color w:val="000000"/>
                <w:sz w:val="24"/>
                <w:szCs w:val="24"/>
              </w:rPr>
              <w:t>Sudan’dan başvuru yapacak adaylar ulusal sınav dışında uluslararası sınavlar ile başvuru yapacak olsalar dahi yukarıda belirtilen koşulları sağlamak ve başvuru sırasında ilgili belgeleri sunmak zorundadırlar.</w:t>
            </w:r>
          </w:p>
        </w:tc>
      </w:tr>
      <w:tr>
        <w:trPr/>
        <w:tc>
          <w:tcPr>
            <w:tcW w:w="4061" w:type="dxa"/>
            <w:tcBorders>
              <w:left w:val="single" w:sz="4" w:space="0" w:color="000000"/>
              <w:bottom w:val="single" w:sz="4" w:space="0" w:color="000000"/>
            </w:tcBorders>
          </w:tcPr>
          <w:p>
            <w:pPr>
              <w:pStyle w:val="Tabloerii"/>
              <w:widowControl w:val="false"/>
              <w:spacing w:lineRule="auto" w:line="240"/>
              <w:rPr>
                <w:rFonts w:ascii="Times New Roman" w:hAnsi="Times New Roman"/>
                <w:sz w:val="24"/>
                <w:szCs w:val="24"/>
              </w:rPr>
            </w:pPr>
            <w:r>
              <w:rPr>
                <w:rFonts w:ascii="Times New Roman" w:hAnsi="Times New Roman"/>
                <w:color w:val="000000"/>
                <w:sz w:val="24"/>
                <w:szCs w:val="24"/>
              </w:rPr>
              <w:t>Suriye’de yapılan Al-Shahada-Al Thanawiyya (Baccalaureate) Sınavından 240 üzerinden</w:t>
            </w:r>
          </w:p>
          <w:p>
            <w:pPr>
              <w:pStyle w:val="Normal"/>
              <w:widowControl w:val="false"/>
              <w:suppressLineNumbers/>
              <w:spacing w:lineRule="auto" w:line="240" w:before="0" w:after="200"/>
              <w:rPr>
                <w:rFonts w:ascii="Times New Roman" w:hAnsi="Times New Roman"/>
                <w:color w:val="C9211E"/>
                <w:sz w:val="24"/>
                <w:szCs w:val="24"/>
              </w:rPr>
            </w:pPr>
            <w:r>
              <w:rPr>
                <w:rFonts w:ascii="Times New Roman" w:hAnsi="Times New Roman"/>
                <w:color w:val="C9211E"/>
                <w:sz w:val="24"/>
                <w:szCs w:val="24"/>
              </w:rPr>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 için Scientific Stream'den en az 216; Mühendislik Fakültesinin herhangi bir bölümü için Scientific Stream'den en az 180; diğer Fakülteler için Scientific Stream'den en az 168; Ön lisans/ Özel Yetenek ile Başvuru Alan Programlar  için:  fen dalında en az 160 / 240</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Suudi Arabistan Kudrat Sınavı (Merkezi Lise Bitirme Sınavı)</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Lisans Programları için: ilgili alanda en az 70/100; Ön lisans/ Özel Yetenek ile Başvuru Alan Programlar için: ilgili alanda en az 50/100</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Tacikistan Attestat o Srednem (Polinom) Obshchem Obrazovanii</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Tıp Fakültesi için 4/5 puan; Diğer Lisans Programları için 3/5 puan; Ön lisans/ Özel Yetenek ile Başvuru Alan Programlar için: 2,5/5</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TQDK tarafından yapılan merkezi Üniversite Giriş Sınavı Azerbaycan Cumhuriyeti Devlet Sınav Merkezi tarafından yapılan Merkezi Lise Bitirme Sınavı</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Lisans Programları için: merkezi üniversite giriş sınavında, başvurduğu programla ilgili alanda 700 üzerinden en az 490 puan; Ön lisans/ Özel Yetenek ile Başvuru Alan Programlar için: İlgili alanda minimum 400/700 puan</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Türkmenistan Attestat o Srednem Obrazovanji (Genel Lise Sertifikası) ya da Attestat Zrelosti (Güvenlik Okulu Mezuniyet Sertifikası) ya da Diplom ob Okoncanji Srednego Special'nogo Ucebnego Zavedenija (İhtisas Lisesi Diploması) ya da Diplom o Srednem Spetsialnom Obrazovanii (İhtisas Lisesi Diploması)</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rPr>
                <w:rFonts w:ascii="Times New Roman" w:hAnsi="Times New Roman"/>
                <w:sz w:val="24"/>
                <w:szCs w:val="24"/>
              </w:rPr>
            </w:pPr>
            <w:r>
              <w:rPr>
                <w:rFonts w:ascii="Times New Roman" w:hAnsi="Times New Roman"/>
                <w:color w:val="000000"/>
                <w:sz w:val="24"/>
                <w:szCs w:val="24"/>
              </w:rPr>
              <w:t>Tıp Fakülte</w:t>
            </w:r>
            <w:r>
              <w:rPr>
                <w:rFonts w:ascii="Times New Roman" w:hAnsi="Times New Roman"/>
                <w:color w:val="000000"/>
                <w:sz w:val="24"/>
                <w:szCs w:val="24"/>
              </w:rPr>
              <w:t>sine başvuru alınmaz</w:t>
            </w:r>
            <w:r>
              <w:rPr>
                <w:rFonts w:ascii="Times New Roman" w:hAnsi="Times New Roman"/>
                <w:color w:val="000000"/>
                <w:sz w:val="24"/>
                <w:szCs w:val="24"/>
              </w:rPr>
              <w:t xml:space="preserve"> için, </w:t>
            </w:r>
            <w:r>
              <w:rPr>
                <w:rFonts w:ascii="Times New Roman" w:hAnsi="Times New Roman"/>
                <w:color w:val="000000"/>
                <w:sz w:val="24"/>
                <w:szCs w:val="24"/>
              </w:rPr>
              <w:t>d</w:t>
            </w:r>
            <w:r>
              <w:rPr>
                <w:rFonts w:ascii="Times New Roman" w:hAnsi="Times New Roman"/>
                <w:color w:val="000000"/>
                <w:sz w:val="24"/>
                <w:szCs w:val="24"/>
              </w:rPr>
              <w:t xml:space="preserve">iğer </w:t>
            </w:r>
            <w:r>
              <w:rPr>
                <w:rFonts w:ascii="Times New Roman" w:hAnsi="Times New Roman"/>
                <w:color w:val="000000"/>
                <w:sz w:val="24"/>
                <w:szCs w:val="24"/>
              </w:rPr>
              <w:t>l</w:t>
            </w:r>
            <w:r>
              <w:rPr>
                <w:rFonts w:ascii="Times New Roman" w:hAnsi="Times New Roman"/>
                <w:color w:val="000000"/>
                <w:sz w:val="24"/>
                <w:szCs w:val="24"/>
              </w:rPr>
              <w:t>isans Programları için 3/5 puan</w:t>
            </w:r>
          </w:p>
          <w:p>
            <w:pPr>
              <w:pStyle w:val="Tabloerii"/>
              <w:widowControl w:val="false"/>
              <w:spacing w:lineRule="auto" w:line="240" w:before="0" w:after="200"/>
              <w:rPr>
                <w:rFonts w:ascii="Times New Roman" w:hAnsi="Times New Roman"/>
                <w:color w:val="C9211E"/>
                <w:sz w:val="24"/>
                <w:szCs w:val="24"/>
              </w:rPr>
            </w:pPr>
            <w:r>
              <w:rPr>
                <w:rFonts w:ascii="Times New Roman" w:hAnsi="Times New Roman"/>
                <w:color w:val="C9211E"/>
                <w:sz w:val="24"/>
                <w:szCs w:val="24"/>
              </w:rPr>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Uganda İleri Eğitim Sertifika Sınavında (UACE) en az üç temel konuda ileri seviye geçer not Öğrenciler ayrıca en az 7 ders için U.C.E sertifikalarını (O seviye) arz etmelidir.</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Gerekli minimum Not: Başvurulan programla ilgili iki branşta B</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Ukrayna-Ukrainian External Independent Testing / Attestat o Srednem (Polinom) Obshchem Obrazovanii</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Lisans Programları için: 3/5; Ön lisans/Özel Yetenek ile Başvuru Alan Programlar için: 2,5/5</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Uluslararası Bakalorya (IB)</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Lisans Programları için: en az 30 / 42 diploma notu; Ön lisans/ Özel Yetenek ile Başvuru Alan Programlar için: en az 24 / 42 diploma notu</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Yabancı Uyruklu öğrenci adaylarının Maarif ve Uluslararası Türk liselerinden aldığı diploma</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 xml:space="preserve">Tıp Fakültesi için </w:t>
            </w:r>
            <w:r>
              <w:rPr>
                <w:rFonts w:ascii="Times New Roman" w:hAnsi="Times New Roman"/>
                <w:color w:val="000000"/>
                <w:sz w:val="24"/>
                <w:szCs w:val="24"/>
              </w:rPr>
              <w:t>alım yapılmaz.</w:t>
            </w:r>
            <w:r>
              <w:rPr>
                <w:rFonts w:ascii="Times New Roman" w:hAnsi="Times New Roman"/>
                <w:color w:val="000000"/>
                <w:sz w:val="24"/>
                <w:szCs w:val="24"/>
              </w:rPr>
              <w:t xml:space="preserve"> Mühendislik Fakültesi için en az </w:t>
            </w:r>
            <w:r>
              <w:rPr>
                <w:rFonts w:ascii="Times New Roman" w:hAnsi="Times New Roman"/>
                <w:color w:val="000000"/>
                <w:sz w:val="24"/>
                <w:szCs w:val="24"/>
              </w:rPr>
              <w:t>7</w:t>
            </w:r>
            <w:r>
              <w:rPr>
                <w:rFonts w:ascii="Times New Roman" w:hAnsi="Times New Roman"/>
                <w:color w:val="000000"/>
                <w:sz w:val="24"/>
                <w:szCs w:val="24"/>
              </w:rPr>
              <w:t xml:space="preserve">0/100 puan; Sağlık Bilimleri Fakültesi için </w:t>
            </w:r>
            <w:r>
              <w:rPr>
                <w:rFonts w:ascii="Times New Roman" w:hAnsi="Times New Roman"/>
                <w:color w:val="000000"/>
                <w:sz w:val="24"/>
                <w:szCs w:val="24"/>
              </w:rPr>
              <w:t>6</w:t>
            </w:r>
            <w:r>
              <w:rPr>
                <w:rFonts w:ascii="Times New Roman" w:hAnsi="Times New Roman"/>
                <w:color w:val="000000"/>
                <w:sz w:val="24"/>
                <w:szCs w:val="24"/>
              </w:rPr>
              <w:t>0/100; diğer Fakülte ve Yüksekokullar için 50/100 puan</w:t>
            </w:r>
          </w:p>
        </w:tc>
      </w:tr>
      <w:tr>
        <w:trPr/>
        <w:tc>
          <w:tcPr>
            <w:tcW w:w="4061" w:type="dxa"/>
            <w:tcBorders>
              <w:left w:val="single" w:sz="4" w:space="0" w:color="000000"/>
              <w:bottom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Yabancı Uyruklu öğrenci adaylarının Türk liselerinden aldığı diploma</w:t>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 xml:space="preserve">Bu diploma türü ile Tıp Fakültesine başvuru kabul edilmez. Öğrenci adayları bu programa TR-YÖS puanı ile başvuru yapabilir. </w:t>
            </w:r>
            <w:r>
              <w:rPr>
                <w:rFonts w:ascii="Times New Roman" w:hAnsi="Times New Roman"/>
                <w:color w:val="000000"/>
                <w:sz w:val="24"/>
                <w:szCs w:val="24"/>
              </w:rPr>
              <w:t>Ayrıca diplomada l</w:t>
            </w:r>
            <w:r>
              <w:rPr>
                <w:rFonts w:ascii="Times New Roman" w:hAnsi="Times New Roman"/>
                <w:color w:val="000000"/>
                <w:sz w:val="24"/>
                <w:szCs w:val="24"/>
              </w:rPr>
              <w:t xml:space="preserve">isans </w:t>
            </w:r>
            <w:r>
              <w:rPr>
                <w:rFonts w:ascii="Times New Roman" w:hAnsi="Times New Roman"/>
                <w:color w:val="000000"/>
                <w:sz w:val="24"/>
                <w:szCs w:val="24"/>
              </w:rPr>
              <w:t>için en az 50/100</w:t>
            </w:r>
            <w:r>
              <w:rPr>
                <w:rFonts w:ascii="Times New Roman" w:hAnsi="Times New Roman"/>
                <w:color w:val="000000"/>
                <w:sz w:val="24"/>
                <w:szCs w:val="24"/>
              </w:rPr>
              <w:t xml:space="preserve"> ve </w:t>
            </w:r>
            <w:r>
              <w:rPr>
                <w:rFonts w:ascii="Times New Roman" w:hAnsi="Times New Roman"/>
                <w:color w:val="000000"/>
                <w:sz w:val="24"/>
                <w:szCs w:val="24"/>
              </w:rPr>
              <w:t>ö</w:t>
            </w:r>
            <w:r>
              <w:rPr>
                <w:rFonts w:ascii="Times New Roman" w:hAnsi="Times New Roman"/>
                <w:color w:val="000000"/>
                <w:sz w:val="24"/>
                <w:szCs w:val="24"/>
              </w:rPr>
              <w:t xml:space="preserve">n </w:t>
            </w:r>
            <w:r>
              <w:rPr>
                <w:rFonts w:ascii="Times New Roman" w:hAnsi="Times New Roman"/>
                <w:color w:val="000000"/>
                <w:sz w:val="24"/>
                <w:szCs w:val="24"/>
              </w:rPr>
              <w:t>l</w:t>
            </w:r>
            <w:r>
              <w:rPr>
                <w:rFonts w:ascii="Times New Roman" w:hAnsi="Times New Roman"/>
                <w:color w:val="000000"/>
                <w:sz w:val="24"/>
                <w:szCs w:val="24"/>
              </w:rPr>
              <w:t xml:space="preserve">isans programları için  </w:t>
            </w:r>
            <w:r>
              <w:rPr>
                <w:rFonts w:ascii="Times New Roman" w:hAnsi="Times New Roman"/>
                <w:color w:val="000000"/>
                <w:sz w:val="24"/>
                <w:szCs w:val="24"/>
              </w:rPr>
              <w:t>en az 40</w:t>
            </w:r>
            <w:r>
              <w:rPr>
                <w:rFonts w:ascii="Times New Roman" w:hAnsi="Times New Roman"/>
                <w:color w:val="000000"/>
                <w:sz w:val="24"/>
                <w:szCs w:val="24"/>
              </w:rPr>
              <w:t>/100 puan.</w:t>
            </w:r>
          </w:p>
        </w:tc>
      </w:tr>
      <w:tr>
        <w:trPr/>
        <w:tc>
          <w:tcPr>
            <w:tcW w:w="4061" w:type="dxa"/>
            <w:tcBorders>
              <w:left w:val="single" w:sz="4" w:space="0" w:color="000000"/>
              <w:bottom w:val="single" w:sz="4" w:space="0" w:color="000000"/>
            </w:tcBorders>
          </w:tcPr>
          <w:p>
            <w:pPr>
              <w:pStyle w:val="Tabloerii"/>
              <w:widowControl w:val="false"/>
              <w:spacing w:lineRule="auto" w:line="240"/>
              <w:rPr>
                <w:rFonts w:ascii="Times New Roman" w:hAnsi="Times New Roman"/>
                <w:sz w:val="24"/>
                <w:szCs w:val="24"/>
              </w:rPr>
            </w:pPr>
            <w:r>
              <w:rPr>
                <w:rFonts w:ascii="Times New Roman" w:hAnsi="Times New Roman"/>
                <w:color w:val="000000"/>
                <w:sz w:val="24"/>
                <w:szCs w:val="24"/>
              </w:rPr>
              <w:t>Diğer</w:t>
            </w:r>
          </w:p>
          <w:p>
            <w:pPr>
              <w:pStyle w:val="Tabloerii"/>
              <w:widowControl w:val="false"/>
              <w:spacing w:lineRule="auto" w:line="240" w:before="0" w:after="200"/>
              <w:rPr>
                <w:rFonts w:ascii="Times New Roman" w:hAnsi="Times New Roman"/>
                <w:sz w:val="24"/>
                <w:szCs w:val="24"/>
              </w:rPr>
            </w:pPr>
            <w:r>
              <w:rPr>
                <w:rFonts w:ascii="Times New Roman" w:hAnsi="Times New Roman"/>
                <w:sz w:val="24"/>
                <w:szCs w:val="24"/>
              </w:rPr>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Listede belirtilmeyen ülkelerdeki Ulusal Lise Bitirme/Üniversite Giriş Sınavları veya diploma notları bu kategorideki sınavlar Uluslararası Öğrenci Ofisi Başkanlığı tarafından değerlendirilecektir.</w:t>
            </w:r>
          </w:p>
        </w:tc>
      </w:tr>
      <w:tr>
        <w:trPr/>
        <w:tc>
          <w:tcPr>
            <w:tcW w:w="4061" w:type="dxa"/>
            <w:tcBorders>
              <w:left w:val="single" w:sz="4" w:space="0" w:color="000000"/>
              <w:bottom w:val="single" w:sz="4" w:space="0" w:color="000000"/>
            </w:tcBorders>
          </w:tcPr>
          <w:p>
            <w:pPr>
              <w:pStyle w:val="Tabloerii"/>
              <w:widowControl w:val="false"/>
              <w:spacing w:lineRule="auto" w:line="240"/>
              <w:rPr>
                <w:rFonts w:ascii="Times New Roman" w:hAnsi="Times New Roman"/>
                <w:sz w:val="24"/>
                <w:szCs w:val="24"/>
              </w:rPr>
            </w:pPr>
            <w:r>
              <w:rPr>
                <w:rFonts w:ascii="Times New Roman" w:hAnsi="Times New Roman"/>
                <w:color w:val="000000"/>
                <w:sz w:val="24"/>
                <w:szCs w:val="24"/>
              </w:rPr>
              <w:t>TR-YÖS</w:t>
            </w:r>
          </w:p>
          <w:p>
            <w:pPr>
              <w:pStyle w:val="Tabloerii"/>
              <w:widowControl w:val="false"/>
              <w:spacing w:lineRule="auto" w:line="240" w:before="0" w:after="200"/>
              <w:rPr>
                <w:rFonts w:ascii="Times New Roman" w:hAnsi="Times New Roman"/>
                <w:sz w:val="24"/>
                <w:szCs w:val="24"/>
              </w:rPr>
            </w:pPr>
            <w:r>
              <w:rPr>
                <w:rFonts w:ascii="Times New Roman" w:hAnsi="Times New Roman"/>
                <w:sz w:val="24"/>
                <w:szCs w:val="24"/>
              </w:rPr>
            </w:r>
          </w:p>
        </w:tc>
        <w:tc>
          <w:tcPr>
            <w:tcW w:w="5462" w:type="dxa"/>
            <w:tcBorders>
              <w:left w:val="single" w:sz="4" w:space="0" w:color="000000"/>
              <w:bottom w:val="single" w:sz="4" w:space="0" w:color="000000"/>
              <w:right w:val="single" w:sz="4" w:space="0" w:color="000000"/>
            </w:tcBorders>
          </w:tcPr>
          <w:p>
            <w:pPr>
              <w:pStyle w:val="Tabloerii"/>
              <w:widowControl w:val="false"/>
              <w:spacing w:lineRule="auto" w:line="240" w:before="0" w:after="200"/>
              <w:rPr>
                <w:rFonts w:ascii="Times New Roman" w:hAnsi="Times New Roman"/>
                <w:sz w:val="24"/>
                <w:szCs w:val="24"/>
              </w:rPr>
            </w:pPr>
            <w:r>
              <w:rPr>
                <w:rFonts w:ascii="Times New Roman" w:hAnsi="Times New Roman"/>
                <w:color w:val="000000"/>
                <w:sz w:val="24"/>
                <w:szCs w:val="24"/>
              </w:rPr>
              <w:t xml:space="preserve">Tıp Fakültesi için 420/500 puan; Mühendislik Fakültesi için en az 300/500 puan. </w:t>
            </w:r>
          </w:p>
        </w:tc>
      </w:tr>
      <w:tr>
        <w:trPr/>
        <w:tc>
          <w:tcPr>
            <w:tcW w:w="4061" w:type="dxa"/>
            <w:tcBorders>
              <w:left w:val="single" w:sz="4" w:space="0" w:color="000000"/>
              <w:bottom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Zimbabve ZIMSEC A- Levels Diplom ob Okoncanji Srednego</w:t>
            </w:r>
          </w:p>
        </w:tc>
        <w:tc>
          <w:tcPr>
            <w:tcW w:w="5462" w:type="dxa"/>
            <w:tcBorders>
              <w:left w:val="single" w:sz="4" w:space="0" w:color="000000"/>
              <w:bottom w:val="single" w:sz="4" w:space="0" w:color="000000"/>
              <w:right w:val="single" w:sz="4" w:space="0" w:color="000000"/>
            </w:tcBorders>
          </w:tcPr>
          <w:p>
            <w:pPr>
              <w:pStyle w:val="Normal"/>
              <w:widowControl w:val="false"/>
              <w:suppressLineNumbers/>
              <w:spacing w:lineRule="auto" w:line="240" w:before="0" w:after="200"/>
              <w:rPr>
                <w:rFonts w:ascii="Times New Roman" w:hAnsi="Times New Roman"/>
                <w:sz w:val="24"/>
                <w:szCs w:val="24"/>
              </w:rPr>
            </w:pPr>
            <w:r>
              <w:rPr>
                <w:rFonts w:ascii="Times New Roman" w:hAnsi="Times New Roman"/>
                <w:color w:val="000000"/>
                <w:sz w:val="24"/>
                <w:szCs w:val="24"/>
              </w:rPr>
              <w:t>Lisans Programları için: ilgili alanlarda alınan en az bir A ve üç “Zimsec A Seviyesi”; Ön lisans/ Özel Yetenek ile Başvuru Alan Programlar  için: ilgili alanlarda alınan en az bir A ve iki B notu alınmış üç “Zimsec A Seviyesi”.</w:t>
            </w:r>
          </w:p>
        </w:tc>
      </w:tr>
    </w:tbl>
    <w:p>
      <w:pPr>
        <w:pStyle w:val="Normal"/>
        <w:tabs>
          <w:tab w:val="clear" w:pos="720"/>
          <w:tab w:val="left" w:pos="8310" w:leader="none"/>
        </w:tabs>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sz w:val="24"/>
          <w:szCs w:val="24"/>
        </w:rPr>
        <w:t xml:space="preserve">Yerleştirme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sz w:val="24"/>
          <w:szCs w:val="24"/>
        </w:rPr>
        <w:t xml:space="preserve">MADDE 9- </w:t>
      </w:r>
      <w:r>
        <w:rPr>
          <w:rFonts w:cs="Times New Roman" w:ascii="Times New Roman" w:hAnsi="Times New Roman"/>
          <w:sz w:val="24"/>
          <w:szCs w:val="24"/>
        </w:rPr>
        <w:t xml:space="preserve">(1) Ön lisans ve lisans programlarına yerleştirmelerde: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a) Başvurusu kabul edilen adayların kazandıkları program, kayıt yaptırabilecekleri tarih bilgileri ve kayıt</w:t>
      </w:r>
      <w:r>
        <w:rPr>
          <w:rFonts w:cs="Times New Roman" w:ascii="Times New Roman" w:hAnsi="Times New Roman"/>
          <w:b/>
          <w:sz w:val="24"/>
          <w:szCs w:val="24"/>
        </w:rPr>
        <w:t xml:space="preserve"> </w:t>
      </w:r>
      <w:r>
        <w:rPr>
          <w:rFonts w:cs="Times New Roman" w:ascii="Times New Roman" w:hAnsi="Times New Roman"/>
          <w:sz w:val="24"/>
          <w:szCs w:val="24"/>
        </w:rPr>
        <w:t xml:space="preserve">için gerekli belgeler başvuru sistemi üzerinden bildirilir.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b) Başkanlık tarafından ilan edilen takvimde yapılan yerleştirme işlemleri sonucu boş kalan kontenjanlara tekrar online başvuru kabul edilebilir.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c) Tablo 1’de belirlenen esaslara göre yapılan değerlendirmede diploma ve başarı puanlarının eşit olması halinde yaşı küçük olan aday tercih edilir.</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d) Üniversite Yönetim Kurulunun kararı ile belirtilen eğitim öğretim yılı için, alınacak uluslararası öğrencilerin uyruklarına göre sınırlama getirilebilir.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e) Başkanlık uluslararası öğrenci kontenjanlarını doldurup doldurmamakta serbesttir.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f) Online başvuru yoluyla kabul edilen adaylara kayıt tarihleri ve gerekli bilgilerin olduğu bir mektup (Kabul Mektubu) online olarak gönderilir. Adaylar için ayrıca basılı bir evrak düzenlenmez.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g) Uluslararası öğrenci adayı en fazla </w:t>
      </w:r>
      <w:r>
        <w:rPr>
          <w:rFonts w:cs="Times New Roman" w:ascii="Times New Roman" w:hAnsi="Times New Roman"/>
          <w:color w:val="000000"/>
          <w:sz w:val="24"/>
          <w:szCs w:val="24"/>
        </w:rPr>
        <w:t>10</w:t>
      </w:r>
      <w:r>
        <w:rPr>
          <w:rFonts w:cs="Times New Roman" w:ascii="Times New Roman" w:hAnsi="Times New Roman"/>
          <w:sz w:val="24"/>
          <w:szCs w:val="24"/>
        </w:rPr>
        <w:t xml:space="preserve"> programı tercih edebilir.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h) Başkanlık tarafından ilan edilen kayıt tarihlerinde kaydını yaptırmayan öğrenci adayları kayıt hakkını kaybeder. Öğrenci adayının gecikmesine neden olan geçerli bir mazeret sunması ve kontenjanın uygun bulunması durumunda ise öğrenci adayının yerleştirildiği programa kaydı gerçekleştirilebilir.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Katkı payı/öğrenim ücreti</w:t>
      </w:r>
      <w:r>
        <w:rPr>
          <w:rFonts w:cs="Times New Roman" w:ascii="Times New Roman" w:hAnsi="Times New Roman"/>
          <w:sz w:val="24"/>
          <w:szCs w:val="24"/>
        </w:rPr>
        <w:t xml:space="preserve">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MADDE 10-</w:t>
      </w:r>
      <w:r>
        <w:rPr>
          <w:rFonts w:cs="Times New Roman" w:ascii="Times New Roman" w:hAnsi="Times New Roman"/>
          <w:sz w:val="24"/>
          <w:szCs w:val="24"/>
        </w:rPr>
        <w:t xml:space="preserve"> (1) Öğrenim hakkı kazanan uluslararası öğrencilerden alınacak katkı payı ve öğrenim ücreti miktarları, Cumhurbaşkanı kararı çerçevesinde Üniversite Yönetim Kurulunca belirlenir. Bir programa kaydolan öğrenci, birinci yıldan başlayarak kaydolduğu programın normal öğrenim süresi boyunca (Meslek yüksekokulları için 2 yıl, fakülte ve yüksekokullar için 4 yıl ve Tıp Fakültesi için 6 yıl), her bir yıl için yeniden belirlenen öğrenim ücretini ödemeye devam eder.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(2) Uluslararası öğrenci kabul kayıt kontenjanı ile kayıt yaptırdıktan sonra T.C. vatandaşlığına geçen uluslararası öğrenciler, Üniversite Yönetim Kurulunca belirlenen öğrenim ücretini ödemeye devam eder.</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(3) Öğrenciler, ikili anlaşmalarla muaf tutulmadığı hallerde Cumhurbaşkanı Kararı çerçevesinde Üniversite Yönetim Kurulunca belirlenen öğrenim ücretleri ödemelerini yapmakla yükümlüdürler.</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 xml:space="preserve">Öğrenim vizesi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MADDE 11-</w:t>
      </w:r>
      <w:r>
        <w:rPr>
          <w:rFonts w:cs="Times New Roman" w:ascii="Times New Roman" w:hAnsi="Times New Roman"/>
          <w:sz w:val="24"/>
          <w:szCs w:val="24"/>
        </w:rPr>
        <w:t xml:space="preserve"> (1) Adayların adlarına düzenlenerek başvurularında belirttikleri e-posta adreslerine gönderilen “Kabul Mektubu” ile Türkiye'ye öğrenim amaçlı giriş işlemlerini yapabilmelerini sağlayacak “Öğrenim Vizesi” ya da ilgili dilde “Hazırlık Dil Öğrenim Vizesi” almaları gerekmektedir.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(2) Ortaöğrenimini Türkiye’de tamamlayıp ara vermeden lisans öğrenimi yapmak isteyen uluslararası öğrenciler ile Türkiye’de çalışma ve ikamet izni bulunan yabancıların çocuklarından öğrenim meşruhatlı vize aranmaz.</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sz w:val="24"/>
          <w:szCs w:val="24"/>
        </w:rPr>
        <w:t xml:space="preserve">Kayıtlar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sz w:val="24"/>
          <w:szCs w:val="24"/>
        </w:rPr>
        <w:t xml:space="preserve">MADDE 12- </w:t>
      </w:r>
      <w:r>
        <w:rPr>
          <w:rFonts w:cs="Times New Roman" w:ascii="Times New Roman" w:hAnsi="Times New Roman"/>
          <w:sz w:val="24"/>
          <w:szCs w:val="24"/>
        </w:rPr>
        <w:t xml:space="preserve">(1) Kayıt işlemleri Öğrenci İşleri Daire Başkanlığı tarafından yürütülür. Kayıtlar şahsen </w:t>
      </w:r>
      <w:r>
        <w:rPr>
          <w:rFonts w:cs="Times New Roman" w:ascii="Times New Roman" w:hAnsi="Times New Roman"/>
          <w:color w:val="000000"/>
          <w:sz w:val="24"/>
          <w:szCs w:val="24"/>
        </w:rPr>
        <w:t>ya da resmi vekâlet yoluyla öğrenci adayının vekili tarafından</w:t>
      </w:r>
      <w:r>
        <w:rPr>
          <w:rFonts w:cs="Times New Roman" w:ascii="Times New Roman" w:hAnsi="Times New Roman"/>
          <w:sz w:val="24"/>
          <w:szCs w:val="24"/>
        </w:rPr>
        <w:t xml:space="preserve"> yapılabilir. Evrakı eksik olan öğrencinin kayıtları kabul edilmez. Evrakları eksik olanlara ek süre verilebilir. Bu durumda kayıtları yapılır.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(2) Kesin kayıt için aşağıdaki evraklar istenir.</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a) Bilgilendirme Formu</w:t>
      </w:r>
      <w:r>
        <w:rPr>
          <w:rFonts w:cs="Times New Roman" w:ascii="Times New Roman" w:hAnsi="Times New Roman"/>
          <w:color w:val="000000"/>
          <w:sz w:val="24"/>
          <w:szCs w:val="24"/>
        </w:rPr>
        <w:t xml:space="preserve"> (Web sayfasından ulaşılabilir).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b) Lise diplomasının aslı (T.C. Yurtdışı temsilciliklerinden Apostille yapılmış) ile noter ya da T.C. Yurtdışı temsilciliklerinden onaylı Türkçe tercümesi.</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c) Türk okullarından mezun olan adayların lise diplomalarının Türk liselerinden alınan diplomalara denk olduğunu gösteren ve T.C. Millî Eğitim Bakanlığından ya da T.C. Yurtdışı Temsilciliklerinden alınacak ‘Denklik Belgesi’nin aslı.</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d) Transkript (Not dökümü) (Adayların, lisede aldıkları dersleri ve notları gösterir ve lise müdürü tarafından onaylı resmi not dökümlerinin Türkçeye çevrilmiş onaylı kopyası not dökümü ile başvuru formuna eklenir.).</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e) Sınav Sonuç Belgesi. (Değerlendirmede kullanılacak olan Tablo -1’de verilen MTÜ Uluslararası Öğrenci Kabulüne İlişkin Puan Cetvelinde yer alan sınavlara ait doğrulanabilir sonuç belgesi. Belge Türkçe dışında bir dilde hazırlanmış ise Türkçe çevirisi yapılmış onaylı sureti. İlan edilen minimum puanlardan düşük bir puanla yapılan başvurular değerlendirmeye alınmaz.)</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f)  Varsa, Türkçe Yeterlik Belgesi.</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g) Dış temsilciliklerden alınacak öğrenim vizesinin tasdikli onaylı Türkçe örneği,</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h)Pasaportun veya resmi makamlardan alınan kimliğinin tasdikli veya T.C. Yurtdışı Temsilciliklerinden onaylı Türkçe örneği.</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i) Katkı payının/öğrenim ücretinin yatırıldığını gösteren banka dekontu.</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j) Fotoğraf (4 adet).</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k) T.C. uyruklu adayların T.C. kimlik no beyanı veya nüfus cüzdanı fotokopisi.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l) T.C. uyruklu erkek adayların askerlik durumuna ilişkin resmi makamlarca onaylı bir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m) Ortaöğreniminin tamamını KKTC liselerinde bitiren KKTC uyruklu adayların GCE AL sınav sonuç belgesinin aslı.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n) İkamet tezkeresinin bir örneği (Kayıttan sonra Emniyet makamlarına başvurmak ve ikamet tezkeresi almakla yükümlü bulunan yabancı uyruklu adayların ikamet tezkeresinin bir örneğini kayıt tarihinden itibaren altı ay içerisinde ibraz etmesi zorunludur.).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color w:val="000000"/>
          <w:sz w:val="24"/>
          <w:szCs w:val="24"/>
        </w:rPr>
        <w:t>o)</w:t>
      </w:r>
      <w:r>
        <w:rPr>
          <w:rFonts w:cs="Times New Roman" w:ascii="Times New Roman" w:hAnsi="Times New Roman"/>
          <w:sz w:val="24"/>
          <w:szCs w:val="24"/>
        </w:rPr>
        <w:t xml:space="preserve"> Herhangi bir bulaşıcı hastalık vb. şikâyetin olup olmadığını belgeleyen sağlık raporu ve/veya aşı kartı.</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p) İmzalı Geçim Güvencesi Belgesi (Taahhütname).</w:t>
      </w:r>
    </w:p>
    <w:p>
      <w:pPr>
        <w:pStyle w:val="Normal"/>
        <w:tabs>
          <w:tab w:val="clear" w:pos="720"/>
          <w:tab w:val="left" w:pos="8310" w:leader="none"/>
        </w:tabs>
        <w:spacing w:lineRule="auto" w:line="240"/>
        <w:ind w:left="851" w:hanging="0"/>
        <w:jc w:val="both"/>
        <w:rPr>
          <w:b/>
          <w:b/>
          <w:bCs/>
        </w:rPr>
      </w:pPr>
      <w:r>
        <w:rPr>
          <w:rFonts w:cs="Times New Roman" w:ascii="Times New Roman" w:hAnsi="Times New Roman"/>
          <w:b/>
          <w:bCs/>
          <w:sz w:val="24"/>
          <w:szCs w:val="24"/>
        </w:rPr>
        <w:t>Kurullar ve Komisyonlar</w:t>
      </w:r>
    </w:p>
    <w:p>
      <w:pPr>
        <w:pStyle w:val="Normal"/>
        <w:tabs>
          <w:tab w:val="clear" w:pos="720"/>
          <w:tab w:val="left" w:pos="8310" w:leader="none"/>
        </w:tabs>
        <w:spacing w:lineRule="auto" w:line="240"/>
        <w:ind w:left="851" w:hanging="0"/>
        <w:jc w:val="both"/>
        <w:rPr>
          <w:b/>
          <w:b/>
          <w:bCs/>
        </w:rPr>
      </w:pPr>
      <w:r>
        <w:rPr>
          <w:rFonts w:cs="Times New Roman" w:ascii="Times New Roman" w:hAnsi="Times New Roman"/>
          <w:b/>
          <w:bCs/>
          <w:sz w:val="24"/>
          <w:szCs w:val="24"/>
        </w:rPr>
        <w:t xml:space="preserve">MADDE 13- </w:t>
      </w:r>
      <w:r>
        <w:rPr>
          <w:rFonts w:cs="Times New Roman" w:ascii="Times New Roman" w:hAnsi="Times New Roman"/>
          <w:b w:val="false"/>
          <w:bCs w:val="false"/>
          <w:sz w:val="24"/>
          <w:szCs w:val="24"/>
        </w:rPr>
        <w:t>(1)</w:t>
      </w:r>
      <w:r>
        <w:rPr>
          <w:rFonts w:cs="Times New Roman" w:ascii="Times New Roman" w:hAnsi="Times New Roman"/>
          <w:b/>
          <w:bCs/>
          <w:sz w:val="24"/>
          <w:szCs w:val="24"/>
        </w:rPr>
        <w:t xml:space="preserve"> </w:t>
      </w:r>
      <w:r>
        <w:rPr>
          <w:rFonts w:cs="Times New Roman" w:ascii="Times New Roman" w:hAnsi="Times New Roman"/>
          <w:b w:val="false"/>
          <w:bCs w:val="false"/>
          <w:color w:val="000000"/>
          <w:sz w:val="24"/>
          <w:szCs w:val="24"/>
        </w:rPr>
        <w:t xml:space="preserve">Bu Yönerge hükümlerinin uygulanması, öğrenci alım süreçlerinin yönetilmesi, değerlendirme ve yerleştirme işlemlerinin yürütülmesi amacıyla Uluslararası Öğrenci Alım ve Kayıt Yürütme Kurulu oluşturulur. </w:t>
      </w:r>
    </w:p>
    <w:p>
      <w:pPr>
        <w:pStyle w:val="Normal"/>
        <w:tabs>
          <w:tab w:val="clear" w:pos="720"/>
          <w:tab w:val="left" w:pos="8310" w:leader="none"/>
        </w:tabs>
        <w:spacing w:lineRule="auto" w:line="240"/>
        <w:ind w:left="851" w:hanging="0"/>
        <w:jc w:val="both"/>
        <w:rPr/>
      </w:pPr>
      <w:r>
        <w:rPr>
          <w:rFonts w:cs="Times New Roman" w:ascii="Times New Roman" w:hAnsi="Times New Roman"/>
          <w:b w:val="false"/>
          <w:bCs w:val="false"/>
          <w:color w:val="000000"/>
          <w:sz w:val="24"/>
          <w:szCs w:val="24"/>
        </w:rPr>
        <w:t>(2) Başvurularda itiraz süreçlerinin değerlendirilmesi; programlara başvuru olmaması veya kontenjanın dolmaması halinde, dolmayan ve başvuru olmayan kontenjanların (Tıp dışındaki) diğer program kontenjanlarına eklenmesi; farklı puan türleriyle öğrenci kabul edilmesi; taban puanlarında değişiklik yapılması ve diğer hususlarda Uluslararası Öğrenci Alım ve Kayıt Yürütme Kurulu karar verir.</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 xml:space="preserve">Dil hazırlık eğitimi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MADDE 14-</w:t>
      </w:r>
      <w:r>
        <w:rPr>
          <w:rFonts w:cs="Times New Roman" w:ascii="Times New Roman" w:hAnsi="Times New Roman"/>
          <w:sz w:val="24"/>
          <w:szCs w:val="24"/>
        </w:rPr>
        <w:t xml:space="preserve"> (1) Başkanlık tarafından belirlenen şartları yerine getiren öğrencilerin, durumlarına göre kayıtları alınarak eğitim diliyle ilgili hazırlık birimlerine yönlendirilir. Buna göre; a) Eğitim dili %100 veya %30 oranında Türkçe dışındaki bir dil olan programlara kayıt yaptıran öğrenciler, söz konusu programa başlayabilmek için Yabancı Diller Yüksekokulu Yabancı Dil Eğitim-Öğretim ve Sınav Yönetmeliğinde belirtilen yabancı dil koşullarını sağladıklarını belgelemek zorundadır. İlgili yabancı dil koşulunu sağlamayan öğrenciler Yabancı Diller Yüksekokulunda bir yıl ilgili programın dil hazırlık eğitimine alınır.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b) Eğitim dili %30 oranında Türkçe dışındaki bir dil olan programlara ve eğitim dili Türkçe olan programlara kayıt yaptıran öğrenciler için Türkçe hazırlık sınıfı zorunludur. Bu programa kayıt yaptıran öğrenciler, Türkçe dil seviyelerinin </w:t>
      </w:r>
      <w:r>
        <w:rPr>
          <w:rFonts w:cs="Times New Roman" w:ascii="Times New Roman" w:hAnsi="Times New Roman"/>
          <w:color w:val="000000"/>
          <w:sz w:val="24"/>
          <w:szCs w:val="24"/>
        </w:rPr>
        <w:t>Avrupa Birliği Dil Portfolyosu (Avrupa Dil Pasaportu) kriterlerine göre C1 seviyesinden başarılı olmak zorundadır.</w:t>
      </w:r>
      <w:r>
        <w:rPr>
          <w:rFonts w:cs="Times New Roman" w:ascii="Times New Roman" w:hAnsi="Times New Roman"/>
          <w:sz w:val="24"/>
          <w:szCs w:val="24"/>
        </w:rPr>
        <w:t xml:space="preserve"> İlgili seviyelerden başarılı olan öğrenciler kaydoldukları programlarında eğitim öğretime başlayabilirler.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c) </w:t>
      </w:r>
      <w:r>
        <w:rPr>
          <w:rFonts w:cs="Times New Roman" w:ascii="Times New Roman" w:hAnsi="Times New Roman"/>
          <w:color w:val="000000"/>
          <w:sz w:val="24"/>
          <w:szCs w:val="24"/>
        </w:rPr>
        <w:t xml:space="preserve">Türkçe hazırlık sınıfından belgeyle muaf olmak isteyen öğrenci adaylarının ibraz edeceği Yunus Emre Enstitüsü veya T.C. devlet üniversitelerinden alınan Türkçe dil kursu sertifika belgeleri, Türkiye Cumhuriyeti Milli Eğitim Bakanlığına bağlı liselerde 4 yıl boyunca öğrenim görüp başarıyla tamamlayanların aldıkları transkript belgeleri ve Türkiye’de eğitim veren devlet üniversitelerinin Türkçe ön lisans, lisans, yüksek lisans programlarında ya da yurt dışındaki yükseköğretim kurumlarının Türkoloji bölümlerinde örgün eğitim görüp diploma almaya hak kazananların transkript belgeleri ile başarı/yeterlik belgeleri ve Yunus Emre Enstitüsünün son 2 (iki) yıl içerisinde yaptığı Türkçe Yeterlik Sınavında kazanılan belge geçerlidir. En az B2 seviyesi kabul edilecek olup bu seviyedeki bir sertifikaya ya da belgeye sahip olan adaylar Türkçe seviye tespit sınavına tabi tutulacaktır. Üniversiteye kayıt hakkı kazanan uluslararası öğrenci adayları ilgili belgeler ile MTÜ Türkçe Öğretimi Uygulama ve Araştırma Merkezine (TÖMER) başvuru yapar. İlgili başvurular TÖMER tarafından incelenir. TÖMER’in verdiği karar sonucu Türkçe hazırlık sınıfından muaf olan öğrencilerin bilgileri Başkanlığa bildirilir.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d) Yunus Emre Enstitüsü veya devlet üniversitelerinden alınan sertifika belgelerinin üniversiteye kayıt tarihi itibariyle son 2 (iki) yıl içerisinde alınmış olması gerekir.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e) İki yıl içerisinde Türkçe hazırlık eğitimini tamamlayamayan öğrencilerin üniversite ile ilişikleri kesilir.</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f) Türkçe yeterlik seviyeleri, TÖMER tarafından yapılan Türkçe Yeterlik Sınavı sonucuna göre belirlenir. Bu sınavda </w:t>
      </w:r>
      <w:r>
        <w:rPr>
          <w:rFonts w:cs="Times New Roman" w:ascii="Times New Roman" w:hAnsi="Times New Roman"/>
          <w:color w:val="000000"/>
          <w:sz w:val="24"/>
          <w:szCs w:val="24"/>
        </w:rPr>
        <w:t xml:space="preserve">TÖMER tarafından belirlenen puan çizelgesi </w:t>
      </w:r>
      <w:r>
        <w:rPr>
          <w:rFonts w:cs="Times New Roman" w:ascii="Times New Roman" w:hAnsi="Times New Roman"/>
          <w:sz w:val="24"/>
          <w:szCs w:val="24"/>
        </w:rPr>
        <w:t xml:space="preserve">esas alınacaktır.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g) Uluslararası öğrenci adaylarının başvuru, değerlendirme, kabul ve kayıt aşamalarında Türkçe Yeterlik Belgesi sahibi olmaları zorunluluğu aranmaz. Öğrencilik hakkını kazanan adayın yasal süreler içerisinde bu yeterliliği sağlaması esastır.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 xml:space="preserve">Genel sağlık sigortası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MADDE 15-</w:t>
      </w:r>
      <w:r>
        <w:rPr>
          <w:rFonts w:cs="Times New Roman" w:ascii="Times New Roman" w:hAnsi="Times New Roman"/>
          <w:sz w:val="24"/>
          <w:szCs w:val="24"/>
        </w:rPr>
        <w:t xml:space="preserve"> (1) Uluslararası öğrencilerin genel sağlık sigortalarıyla ilgili işlemleri mevzuat hükümlerine göre yürütülür.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Tebligat</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 xml:space="preserve">MADDE 16- </w:t>
      </w:r>
      <w:r>
        <w:rPr>
          <w:rFonts w:cs="Times New Roman" w:ascii="Times New Roman" w:hAnsi="Times New Roman"/>
          <w:sz w:val="24"/>
          <w:szCs w:val="24"/>
        </w:rPr>
        <w:t xml:space="preserve">(1) Öğrencilere yapılacak her türlü tebligat, kayıt yaptırırken bildirdikleri e-posta adres ve/veya adreslerine yazılı olarak veya öğrencinin başvurduğu birimin web sayfasında ilan edilmek suretiyle yapılır. Yanlış veya eksik adres bildiren veya adres değişikliğini bildirmeyen öğrencilerin var olan adresine tebligat yapılması halinde kendilerine tebligat yapılmış kabul edilir.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(2) Öğrenciler tebligat adreslerini ve değişiklikleri idareye bildirmekle, Üniversite resmi internet sitesinde, Öğrenci Bilgi Yönetim Sisteminde ve elektronik posta adreslerine yapılan bildirimleri takip etmekle yükümlüdürler.</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Uluslararası öğrencilerin yükümlülükleri</w:t>
      </w:r>
      <w:r>
        <w:rPr>
          <w:rFonts w:cs="Times New Roman" w:ascii="Times New Roman" w:hAnsi="Times New Roman"/>
          <w:sz w:val="24"/>
          <w:szCs w:val="24"/>
        </w:rPr>
        <w:t xml:space="preserve">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MADDE 17-</w:t>
      </w:r>
      <w:r>
        <w:rPr>
          <w:rFonts w:cs="Times New Roman" w:ascii="Times New Roman" w:hAnsi="Times New Roman"/>
          <w:sz w:val="24"/>
          <w:szCs w:val="24"/>
        </w:rPr>
        <w:t xml:space="preserve"> (1) Öğrenim görmek üzere Türkiye’ye gelen veya Türkiye’de bulunan uluslararası öğrenciler Türkiye’deki ilgili mevzuat hükümlerine tabiidir.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(2) Kayıt yaptıran uluslararası öğrencilerin derslere devam zorunluluğu vardır. Mazeretsiz ders kaydı yapmayan veya kayıt yaptırdığı halde derslere devam etmeyen öğrencilerin oturum izinleri ile ilgili durumu değerlendirilmek üzere Malatya İl Göç İdaresi Müdürlüğüne bilgi verilir.</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sz w:val="24"/>
          <w:szCs w:val="24"/>
        </w:rPr>
        <w:t xml:space="preserve">(3) Bu Yönergenin yürürlüğe girdiği eğitim-öğretim yılı itibari ile kayıt yaptıracak olan öğrenciler açısından; Üniversite yetkili kurullarının kararı ve Yükseköğretim Kurulunun onayı ile </w:t>
      </w:r>
      <w:r>
        <w:rPr>
          <w:rFonts w:cs="Times New Roman" w:ascii="Times New Roman" w:hAnsi="Times New Roman"/>
          <w:color w:val="000000"/>
          <w:sz w:val="24"/>
          <w:szCs w:val="24"/>
        </w:rPr>
        <w:t>dört dönem (2 yıl)</w:t>
      </w:r>
      <w:r>
        <w:rPr>
          <w:rFonts w:cs="Times New Roman" w:ascii="Times New Roman" w:hAnsi="Times New Roman"/>
          <w:sz w:val="24"/>
          <w:szCs w:val="24"/>
        </w:rPr>
        <w:t xml:space="preserve"> üst üste katkı payı veya öğrenim ücretinin ödenmemesi ile kayıt yenilenmemesi nedeniyle öğrencilerin ilişikleri kesilebilir. Kayıt yaptıran öğrencilere, kayıtlarının hangi koşullarda silineceği tebliğ edilir.</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 xml:space="preserve">Disiplin işleri </w:t>
      </w:r>
    </w:p>
    <w:p>
      <w:pPr>
        <w:pStyle w:val="Normal"/>
        <w:tabs>
          <w:tab w:val="clear" w:pos="720"/>
          <w:tab w:val="left" w:pos="8310" w:leader="none"/>
        </w:tabs>
        <w:spacing w:lineRule="auto" w:line="240"/>
        <w:ind w:left="851" w:hanging="0"/>
        <w:rPr>
          <w:rFonts w:ascii="Times New Roman" w:hAnsi="Times New Roman"/>
          <w:sz w:val="24"/>
          <w:szCs w:val="24"/>
        </w:rPr>
      </w:pPr>
      <w:r>
        <w:rPr>
          <w:rFonts w:cs="Times New Roman" w:ascii="Times New Roman" w:hAnsi="Times New Roman"/>
          <w:b/>
          <w:bCs/>
          <w:sz w:val="24"/>
          <w:szCs w:val="24"/>
        </w:rPr>
        <w:t>MADDE 18-</w:t>
      </w:r>
      <w:r>
        <w:rPr>
          <w:rFonts w:cs="Times New Roman" w:ascii="Times New Roman" w:hAnsi="Times New Roman"/>
          <w:sz w:val="24"/>
          <w:szCs w:val="24"/>
        </w:rPr>
        <w:t xml:space="preserve"> (1) Öğrencilerin disiplin iş ve işlemleri, 2547 sayılı Yükseköğretim Kanununun 54 üncü maddesi hükümlerine göre yürütülür. </w:t>
      </w:r>
    </w:p>
    <w:p>
      <w:pPr>
        <w:pStyle w:val="Normal"/>
        <w:tabs>
          <w:tab w:val="clear" w:pos="720"/>
          <w:tab w:val="left" w:pos="8310" w:leader="none"/>
        </w:tabs>
        <w:spacing w:lineRule="auto" w:line="240"/>
        <w:ind w:left="851" w:hanging="0"/>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310" w:leader="none"/>
        </w:tabs>
        <w:spacing w:lineRule="auto" w:line="240"/>
        <w:ind w:left="851" w:hanging="0"/>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8310" w:leader="none"/>
        </w:tabs>
        <w:spacing w:lineRule="auto" w:line="240"/>
        <w:ind w:left="851" w:hanging="0"/>
        <w:jc w:val="center"/>
        <w:rPr>
          <w:rFonts w:ascii="Times New Roman" w:hAnsi="Times New Roman"/>
          <w:sz w:val="24"/>
          <w:szCs w:val="24"/>
        </w:rPr>
      </w:pPr>
      <w:r>
        <w:rPr>
          <w:rFonts w:cs="Times New Roman" w:ascii="Times New Roman" w:hAnsi="Times New Roman"/>
          <w:b/>
          <w:bCs/>
          <w:sz w:val="24"/>
          <w:szCs w:val="24"/>
        </w:rPr>
        <w:t xml:space="preserve">ÜÇÜNCÜ BÖLÜM </w:t>
      </w:r>
    </w:p>
    <w:p>
      <w:pPr>
        <w:pStyle w:val="Normal"/>
        <w:tabs>
          <w:tab w:val="clear" w:pos="720"/>
          <w:tab w:val="left" w:pos="8310" w:leader="none"/>
        </w:tabs>
        <w:spacing w:lineRule="auto" w:line="240"/>
        <w:ind w:left="851" w:hanging="0"/>
        <w:jc w:val="center"/>
        <w:rPr>
          <w:rFonts w:ascii="Times New Roman" w:hAnsi="Times New Roman"/>
          <w:sz w:val="24"/>
          <w:szCs w:val="24"/>
        </w:rPr>
      </w:pPr>
      <w:r>
        <w:rPr>
          <w:rFonts w:cs="Times New Roman" w:ascii="Times New Roman" w:hAnsi="Times New Roman"/>
          <w:b/>
          <w:bCs/>
          <w:sz w:val="24"/>
          <w:szCs w:val="24"/>
        </w:rPr>
        <w:t>Çeşitli ve Son Hükümler</w:t>
      </w:r>
      <w:r>
        <w:rPr>
          <w:rFonts w:cs="Times New Roman" w:ascii="Times New Roman" w:hAnsi="Times New Roman"/>
          <w:sz w:val="24"/>
          <w:szCs w:val="24"/>
        </w:rPr>
        <w:t xml:space="preserve">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 xml:space="preserve">Yönergede hüküm bulunmayan haller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MADDE 19-</w:t>
      </w:r>
      <w:r>
        <w:rPr>
          <w:rFonts w:cs="Times New Roman" w:ascii="Times New Roman" w:hAnsi="Times New Roman"/>
          <w:sz w:val="24"/>
          <w:szCs w:val="24"/>
        </w:rPr>
        <w:t xml:space="preserve"> (1) Bu yönergede hüküm bulunmayan hallerde; Yüksek Öğretim Genel Kurulunun  21.01.2010 tarihli ve daha sonraki toplantılarında belirlenen Yurt Dışından Öğrenci Kabulüne İlişkin Esaslar ile Malatya Turgut Özal Üniversitesi senatosu tarafından alınan kararlar uygulanır.</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Yürürlükten kaldırılan yönerge</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MADDE 20-</w:t>
      </w:r>
      <w:r>
        <w:rPr>
          <w:rFonts w:cs="Times New Roman" w:ascii="Times New Roman" w:hAnsi="Times New Roman"/>
          <w:sz w:val="24"/>
          <w:szCs w:val="24"/>
        </w:rPr>
        <w:t xml:space="preserve"> 23.03.2022 tarihli ve 2022/10-07 sayılı Malatya Turgut Özal Üniversitesi Senato Kararı ile kabul edilen “Yabancı Uyruklu Öğrenci Başvuru, Kabul ve Kayıt İşlemlerine İlişkin Yönerge” yürürlükten kaldırılmıştır.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 xml:space="preserve">Yürürlük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MADDE 21-</w:t>
      </w:r>
      <w:r>
        <w:rPr>
          <w:rFonts w:cs="Times New Roman" w:ascii="Times New Roman" w:hAnsi="Times New Roman"/>
          <w:sz w:val="24"/>
          <w:szCs w:val="24"/>
        </w:rPr>
        <w:t xml:space="preserve"> (1) Bu Yönerge, Üniversite Senatosu tarafından kabul edildiği tarihte yürürlüğe girer. </w:t>
      </w:r>
    </w:p>
    <w:p>
      <w:pPr>
        <w:pStyle w:val="Normal"/>
        <w:tabs>
          <w:tab w:val="clear" w:pos="720"/>
          <w:tab w:val="left" w:pos="8310" w:leader="none"/>
        </w:tabs>
        <w:spacing w:lineRule="auto" w:line="240"/>
        <w:ind w:left="851" w:hanging="0"/>
        <w:jc w:val="both"/>
        <w:rPr>
          <w:rFonts w:ascii="Times New Roman" w:hAnsi="Times New Roman"/>
          <w:sz w:val="24"/>
          <w:szCs w:val="24"/>
        </w:rPr>
      </w:pPr>
      <w:r>
        <w:rPr>
          <w:rFonts w:cs="Times New Roman" w:ascii="Times New Roman" w:hAnsi="Times New Roman"/>
          <w:b/>
          <w:bCs/>
          <w:sz w:val="24"/>
          <w:szCs w:val="24"/>
        </w:rPr>
        <w:t xml:space="preserve">Yürütme </w:t>
      </w:r>
    </w:p>
    <w:p>
      <w:pPr>
        <w:pStyle w:val="Normal"/>
        <w:tabs>
          <w:tab w:val="clear" w:pos="720"/>
          <w:tab w:val="left" w:pos="8310" w:leader="none"/>
        </w:tabs>
        <w:spacing w:lineRule="auto" w:line="240" w:before="0" w:after="200"/>
        <w:ind w:left="851" w:hanging="0"/>
        <w:jc w:val="both"/>
        <w:rPr>
          <w:rFonts w:ascii="Times New Roman" w:hAnsi="Times New Roman"/>
          <w:sz w:val="24"/>
          <w:szCs w:val="24"/>
        </w:rPr>
      </w:pPr>
      <w:r>
        <w:rPr>
          <w:rFonts w:cs="Times New Roman" w:ascii="Times New Roman" w:hAnsi="Times New Roman"/>
          <w:b/>
          <w:bCs/>
          <w:sz w:val="24"/>
          <w:szCs w:val="24"/>
        </w:rPr>
        <w:t>MADDE 22-</w:t>
      </w:r>
      <w:r>
        <w:rPr>
          <w:rFonts w:cs="Times New Roman" w:ascii="Times New Roman" w:hAnsi="Times New Roman"/>
          <w:sz w:val="24"/>
          <w:szCs w:val="24"/>
        </w:rPr>
        <w:t xml:space="preserve"> (1) Bu Yönerge hükümlerini, Malatya Turgut Özal Üniversitesi Rektörü yürütür. </w:t>
      </w:r>
    </w:p>
    <w:sectPr>
      <w:type w:val="nextPage"/>
      <w:pgSz w:w="11906" w:h="16838"/>
      <w:pgMar w:left="720" w:right="720" w:gutter="0" w:header="0" w:top="720" w:footer="0" w:bottom="72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Segoe UI">
    <w:charset w:val="a2"/>
    <w:family w:val="roman"/>
    <w:pitch w:val="variable"/>
  </w:font>
  <w:font w:name="Tahoma">
    <w:charset w:val="a2"/>
    <w:family w:val="roman"/>
    <w:pitch w:val="variable"/>
  </w:font>
  <w:font w:name="Times New Roman">
    <w:charset w:val="a2"/>
    <w:family w:val="roman"/>
    <w:pitch w:val="variable"/>
  </w:font>
  <w:font w:name="Arial">
    <w:charset w:val="a2"/>
    <w:family w:val="roman"/>
    <w:pitch w:val="variable"/>
  </w:font>
  <w:font w:name="Cambria">
    <w:charset w:val="a2"/>
    <w:family w:val="roman"/>
    <w:pitch w:val="variable"/>
  </w:font>
  <w:font w:name="Liberation Sans">
    <w:altName w:val="Arial"/>
    <w:charset w:val="a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2"/>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491"/>
    <w:pPr>
      <w:widowControl/>
      <w:suppressAutoHyphens w:val="true"/>
      <w:bidi w:val="0"/>
      <w:spacing w:lineRule="auto" w:line="276" w:before="0" w:after="200"/>
      <w:jc w:val="left"/>
    </w:pPr>
    <w:rPr>
      <w:rFonts w:ascii="Calibri" w:hAnsi="Calibri" w:eastAsia="" w:cs="Arial" w:eastAsiaTheme="minorEastAsia"/>
      <w:color w:val="auto"/>
      <w:kern w:val="0"/>
      <w:sz w:val="22"/>
      <w:szCs w:val="22"/>
      <w:lang w:val="tr-TR" w:eastAsia="tr-TR" w:bidi="ar-SA"/>
    </w:rPr>
  </w:style>
  <w:style w:type="paragraph" w:styleId="Balk1" w:customStyle="1">
    <w:name w:val="Heading 1"/>
    <w:basedOn w:val="Balk"/>
    <w:qFormat/>
    <w:rsid w:val="003a4b50"/>
    <w:pPr>
      <w:outlineLvl w:val="0"/>
    </w:pPr>
    <w:rPr/>
  </w:style>
  <w:style w:type="paragraph" w:styleId="Balk2" w:customStyle="1">
    <w:name w:val="Heading 2"/>
    <w:basedOn w:val="Balk"/>
    <w:qFormat/>
    <w:rsid w:val="003a4b50"/>
    <w:pPr>
      <w:outlineLvl w:val="1"/>
    </w:pPr>
    <w:rPr/>
  </w:style>
  <w:style w:type="paragraph" w:styleId="Balk3" w:customStyle="1">
    <w:name w:val="Heading 3"/>
    <w:basedOn w:val="Balk"/>
    <w:qFormat/>
    <w:rsid w:val="003a4b50"/>
    <w:pPr>
      <w:outlineLvl w:val="2"/>
    </w:pPr>
    <w:rPr/>
  </w:style>
  <w:style w:type="paragraph" w:styleId="Balk4" w:customStyle="1">
    <w:name w:val="Heading 4"/>
    <w:basedOn w:val="Balk"/>
    <w:qFormat/>
    <w:rsid w:val="003a4b50"/>
    <w:pPr>
      <w:outlineLvl w:val="3"/>
    </w:pPr>
    <w:rPr/>
  </w:style>
  <w:style w:type="character" w:styleId="DefaultParagraphFont" w:default="1">
    <w:name w:val="Default Paragraph Font"/>
    <w:uiPriority w:val="1"/>
    <w:semiHidden/>
    <w:unhideWhenUsed/>
    <w:qFormat/>
    <w:rPr/>
  </w:style>
  <w:style w:type="character" w:styleId="Fontstyle01" w:customStyle="1">
    <w:name w:val="fontstyle01"/>
    <w:basedOn w:val="DefaultParagraphFont"/>
    <w:qFormat/>
    <w:rsid w:val="00c308ab"/>
    <w:rPr>
      <w:rFonts w:ascii="Calibri" w:hAnsi="Calibri" w:cs="Calibri"/>
      <w:b w:val="false"/>
      <w:bCs w:val="false"/>
      <w:i w:val="false"/>
      <w:iCs w:val="false"/>
      <w:color w:val="000000"/>
      <w:sz w:val="22"/>
      <w:szCs w:val="22"/>
    </w:rPr>
  </w:style>
  <w:style w:type="character" w:styleId="BalonMetniChar1" w:customStyle="1">
    <w:name w:val="Balon Metni Char1"/>
    <w:basedOn w:val="DefaultParagraphFont"/>
    <w:link w:val="BalloonText"/>
    <w:uiPriority w:val="99"/>
    <w:semiHidden/>
    <w:qFormat/>
    <w:rsid w:val="00e136de"/>
    <w:rPr>
      <w:rFonts w:ascii="Segoe UI" w:hAnsi="Segoe UI" w:eastAsia="" w:cs="Segoe UI" w:eastAsiaTheme="minorEastAsia"/>
      <w:sz w:val="18"/>
      <w:szCs w:val="18"/>
      <w:lang w:val="tr-TR" w:eastAsia="tr-TR"/>
    </w:rPr>
  </w:style>
  <w:style w:type="character" w:styleId="NumaralamaSembolleri" w:customStyle="1">
    <w:name w:val="Numaralama Sembolleri"/>
    <w:qFormat/>
    <w:rsid w:val="003a4b50"/>
    <w:rPr/>
  </w:style>
  <w:style w:type="character" w:styleId="EndnoteCharacters" w:customStyle="1">
    <w:name w:val="Endnote Characters"/>
    <w:qFormat/>
    <w:rsid w:val="003a4b50"/>
    <w:rPr>
      <w:vertAlign w:val="superscript"/>
    </w:rPr>
  </w:style>
  <w:style w:type="character" w:styleId="BalonMetniChar" w:customStyle="1">
    <w:name w:val="Balon Metni Char"/>
    <w:qFormat/>
    <w:rsid w:val="003a4b50"/>
    <w:rPr>
      <w:rFonts w:ascii="Tahoma" w:hAnsi="Tahoma" w:eastAsia="Times New Roman" w:cs="Tahoma"/>
      <w:color w:val="000000"/>
      <w:sz w:val="16"/>
      <w:szCs w:val="16"/>
    </w:rPr>
  </w:style>
  <w:style w:type="character" w:styleId="StBilgiChar" w:customStyle="1">
    <w:name w:val="Üst Bilgi Char"/>
    <w:qFormat/>
    <w:rsid w:val="003a4b50"/>
    <w:rPr>
      <w:rFonts w:ascii="Times New Roman" w:hAnsi="Times New Roman" w:eastAsia="Times New Roman" w:cs="Times New Roman"/>
      <w:color w:val="000000"/>
      <w:sz w:val="24"/>
      <w:szCs w:val="24"/>
    </w:rPr>
  </w:style>
  <w:style w:type="character" w:styleId="Stil4Char" w:customStyle="1">
    <w:name w:val="Stil4 Char"/>
    <w:qFormat/>
    <w:rsid w:val="003a4b50"/>
    <w:rPr>
      <w:rFonts w:ascii="Times New Roman" w:hAnsi="Times New Roman" w:eastAsia="0" w:cs="0"/>
      <w:b/>
      <w:iCs/>
      <w:sz w:val="24"/>
    </w:rPr>
  </w:style>
  <w:style w:type="character" w:styleId="Stil1Char" w:customStyle="1">
    <w:name w:val="Stil1 Char"/>
    <w:qFormat/>
    <w:rsid w:val="003a4b50"/>
    <w:rPr>
      <w:rFonts w:ascii="Arial" w:hAnsi="Arial" w:eastAsia="Times New Roman" w:cs="Arial"/>
      <w:b/>
      <w:color w:val="1F497D"/>
      <w:sz w:val="36"/>
      <w:szCs w:val="20"/>
      <w:lang w:eastAsia="ko-KR"/>
    </w:rPr>
  </w:style>
  <w:style w:type="character" w:styleId="DipnotMetniChar" w:customStyle="1">
    <w:name w:val="Dipnot Metni Char"/>
    <w:qFormat/>
    <w:rsid w:val="003a4b50"/>
    <w:rPr>
      <w:rFonts w:ascii="Times New Roman" w:hAnsi="Times New Roman" w:eastAsia="Times New Roman" w:cs="Times New Roman"/>
      <w:color w:val="000000"/>
      <w:sz w:val="20"/>
      <w:szCs w:val="20"/>
      <w:lang w:val="es-ES" w:eastAsia="ko-KR"/>
    </w:rPr>
  </w:style>
  <w:style w:type="character" w:styleId="FootnoteCharacters" w:customStyle="1">
    <w:name w:val="Footnote Characters"/>
    <w:qFormat/>
    <w:rsid w:val="003a4b50"/>
    <w:rPr>
      <w:vertAlign w:val="superscript"/>
    </w:rPr>
  </w:style>
  <w:style w:type="character" w:styleId="BFRNORMALChar" w:customStyle="1">
    <w:name w:val="BFR NORMAL Char"/>
    <w:qFormat/>
    <w:rsid w:val="003a4b50"/>
    <w:rPr>
      <w:rFonts w:ascii="Arial" w:hAnsi="Arial" w:eastAsia="Batang" w:cs="Arial"/>
      <w:sz w:val="24"/>
      <w:szCs w:val="24"/>
      <w:lang w:eastAsia="tr-TR"/>
    </w:rPr>
  </w:style>
  <w:style w:type="character" w:styleId="IntenseEmphasis">
    <w:name w:val="Intense Emphasis"/>
    <w:qFormat/>
    <w:rsid w:val="003a4b50"/>
    <w:rPr>
      <w:rFonts w:ascii="Times New Roman" w:hAnsi="Times New Roman" w:eastAsia="Times New Roman" w:cs="Times New Roman"/>
      <w:b/>
      <w:bCs/>
      <w:i/>
      <w:iCs/>
      <w:color w:val="4F81BD"/>
      <w:sz w:val="24"/>
      <w:szCs w:val="24"/>
    </w:rPr>
  </w:style>
  <w:style w:type="character" w:styleId="SubtleEmphasis">
    <w:name w:val="Subtle Emphasis"/>
    <w:qFormat/>
    <w:rsid w:val="003a4b50"/>
    <w:rPr>
      <w:rFonts w:ascii="Times New Roman" w:hAnsi="Times New Roman" w:eastAsia="Times New Roman" w:cs="Times New Roman"/>
      <w:i/>
      <w:iCs/>
      <w:color w:val="808080"/>
      <w:sz w:val="24"/>
      <w:szCs w:val="24"/>
    </w:rPr>
  </w:style>
  <w:style w:type="character" w:styleId="GlAlntChar" w:customStyle="1">
    <w:name w:val="Güçlü Alıntı Char"/>
    <w:qFormat/>
    <w:rsid w:val="003a4b50"/>
    <w:rPr>
      <w:rFonts w:ascii="Times New Roman" w:hAnsi="Times New Roman" w:eastAsia="Times New Roman" w:cs="Times New Roman"/>
      <w:i/>
      <w:iCs/>
      <w:color w:val="4F81BD"/>
      <w:szCs w:val="24"/>
    </w:rPr>
  </w:style>
  <w:style w:type="character" w:styleId="AlntChar" w:customStyle="1">
    <w:name w:val="Alıntı Char"/>
    <w:qFormat/>
    <w:rsid w:val="003a4b50"/>
    <w:rPr>
      <w:rFonts w:ascii="Calibri" w:hAnsi="Calibri" w:eastAsia="Calibri" w:cs="Times New Roman"/>
      <w:i/>
      <w:iCs/>
      <w:color w:val="000000"/>
      <w:sz w:val="24"/>
      <w:szCs w:val="24"/>
    </w:rPr>
  </w:style>
  <w:style w:type="character" w:styleId="ListeParagrafChar" w:customStyle="1">
    <w:name w:val="Liste Paragraf Char"/>
    <w:qFormat/>
    <w:rsid w:val="003a4b50"/>
    <w:rPr>
      <w:rFonts w:ascii="Calibri" w:hAnsi="Calibri" w:eastAsia="Calibri" w:cs="Times New Roman"/>
    </w:rPr>
  </w:style>
  <w:style w:type="character" w:styleId="AralkYokChar" w:customStyle="1">
    <w:name w:val="Aralık Yok Char"/>
    <w:qFormat/>
    <w:rsid w:val="003a4b50"/>
    <w:rPr>
      <w:rFonts w:ascii="Calibri" w:hAnsi="Calibri" w:eastAsia="Calibri" w:cs="Times New Roman"/>
      <w:color w:val="000000"/>
      <w:sz w:val="24"/>
      <w:szCs w:val="24"/>
    </w:rPr>
  </w:style>
  <w:style w:type="character" w:styleId="Strong">
    <w:name w:val="Strong"/>
    <w:qFormat/>
    <w:rsid w:val="003a4b50"/>
    <w:rPr>
      <w:rFonts w:ascii="Times New Roman" w:hAnsi="Times New Roman" w:eastAsia="Times New Roman" w:cs="Times New Roman"/>
      <w:b/>
      <w:bCs/>
      <w:color w:val="000000"/>
      <w:sz w:val="24"/>
      <w:szCs w:val="24"/>
    </w:rPr>
  </w:style>
  <w:style w:type="character" w:styleId="AltyazChar" w:customStyle="1">
    <w:name w:val="Altyazı Char"/>
    <w:qFormat/>
    <w:rsid w:val="003a4b50"/>
    <w:rPr>
      <w:rFonts w:ascii="Cambria" w:hAnsi="Cambria" w:eastAsia="Times New Roman" w:cs="Times New Roman"/>
      <w:color w:val="000000"/>
      <w:lang w:val="en-GB" w:eastAsia="ko-KR"/>
    </w:rPr>
  </w:style>
  <w:style w:type="character" w:styleId="GvdeMetniChar" w:customStyle="1">
    <w:name w:val="Gövde Metni Char"/>
    <w:qFormat/>
    <w:rsid w:val="003a4b50"/>
    <w:rPr>
      <w:rFonts w:ascii="Arial" w:hAnsi="Arial" w:eastAsia="Arial" w:cs="Times New Roman"/>
      <w:color w:val="000000"/>
      <w:sz w:val="18"/>
      <w:szCs w:val="18"/>
      <w:lang w:val="en-US"/>
    </w:rPr>
  </w:style>
  <w:style w:type="character" w:styleId="AltBilgiChar" w:customStyle="1">
    <w:name w:val="Alt Bilgi Char"/>
    <w:qFormat/>
    <w:rsid w:val="003a4b50"/>
    <w:rPr>
      <w:rFonts w:ascii="Times New Roman" w:hAnsi="Times New Roman" w:eastAsia="Times New Roman" w:cs="Times New Roman"/>
      <w:color w:val="000000"/>
      <w:sz w:val="14"/>
      <w:szCs w:val="24"/>
    </w:rPr>
  </w:style>
  <w:style w:type="character" w:styleId="Balk6Char" w:customStyle="1">
    <w:name w:val="Başlık 6 Char"/>
    <w:qFormat/>
    <w:rsid w:val="003a4b50"/>
    <w:rPr>
      <w:rFonts w:ascii="Calibri" w:hAnsi="Calibri" w:eastAsia="Times New Roman" w:cs="Times New Roman"/>
      <w:b/>
      <w:bCs/>
      <w:color w:val="000000"/>
      <w:sz w:val="24"/>
      <w:szCs w:val="24"/>
    </w:rPr>
  </w:style>
  <w:style w:type="character" w:styleId="Balk5Char" w:customStyle="1">
    <w:name w:val="Başlık 5 Char"/>
    <w:qFormat/>
    <w:rsid w:val="003a4b50"/>
    <w:rPr>
      <w:rFonts w:ascii="Calibri" w:hAnsi="Calibri" w:eastAsia="Times New Roman" w:cs="Times New Roman"/>
      <w:b/>
      <w:bCs/>
      <w:i/>
      <w:iCs/>
      <w:color w:val="000000"/>
      <w:sz w:val="26"/>
      <w:szCs w:val="26"/>
    </w:rPr>
  </w:style>
  <w:style w:type="character" w:styleId="Balk1Char" w:customStyle="1">
    <w:name w:val="Başlık 1 Char"/>
    <w:qFormat/>
    <w:rsid w:val="003a4b50"/>
    <w:rPr>
      <w:rFonts w:ascii="Times New Roman" w:hAnsi="Times New Roman" w:cs="0"/>
      <w:b/>
      <w:bCs/>
      <w:color w:val="000000"/>
      <w:kern w:val="2"/>
      <w:sz w:val="24"/>
      <w:szCs w:val="32"/>
    </w:rPr>
  </w:style>
  <w:style w:type="character" w:styleId="Balk4Char" w:customStyle="1">
    <w:name w:val="Başlık 4 Char"/>
    <w:qFormat/>
    <w:rsid w:val="003a4b50"/>
    <w:rPr>
      <w:rFonts w:ascii="Times New Roman" w:hAnsi="Times New Roman" w:cs="0"/>
      <w:b/>
      <w:bCs/>
      <w:color w:val="000000"/>
      <w:sz w:val="24"/>
      <w:szCs w:val="28"/>
    </w:rPr>
  </w:style>
  <w:style w:type="character" w:styleId="Balk2Char" w:customStyle="1">
    <w:name w:val="Başlık 2 Char"/>
    <w:qFormat/>
    <w:rsid w:val="003a4b50"/>
    <w:rPr>
      <w:rFonts w:ascii="Times New Roman" w:hAnsi="Times New Roman" w:cs="0"/>
      <w:b/>
      <w:bCs/>
      <w:iCs/>
      <w:color w:val="000000"/>
      <w:sz w:val="24"/>
      <w:szCs w:val="28"/>
    </w:rPr>
  </w:style>
  <w:style w:type="character" w:styleId="Balk3Char" w:customStyle="1">
    <w:name w:val="Başlık 3 Char"/>
    <w:qFormat/>
    <w:rsid w:val="003a4b50"/>
    <w:rPr>
      <w:rFonts w:ascii="Times New Roman" w:hAnsi="Times New Roman" w:cs="0"/>
      <w:b/>
      <w:bCs/>
      <w:color w:val="000000"/>
      <w:sz w:val="24"/>
      <w:szCs w:val="26"/>
    </w:rPr>
  </w:style>
  <w:style w:type="character" w:styleId="AltbilgiChar1" w:customStyle="1">
    <w:name w:val="Altbilgi Char"/>
    <w:qFormat/>
    <w:rsid w:val="003a4b50"/>
    <w:rPr>
      <w:rFonts w:ascii="Calibri" w:hAnsi="Calibri" w:eastAsia="Calibri" w:cs="Times New Roman"/>
      <w:color w:val="000000"/>
      <w:sz w:val="24"/>
      <w:szCs w:val="24"/>
    </w:rPr>
  </w:style>
  <w:style w:type="character" w:styleId="Annotationreference">
    <w:name w:val="annotation reference"/>
    <w:basedOn w:val="DefaultParagraphFont"/>
    <w:uiPriority w:val="99"/>
    <w:semiHidden/>
    <w:unhideWhenUsed/>
    <w:qFormat/>
    <w:rsid w:val="00613b06"/>
    <w:rPr>
      <w:sz w:val="16"/>
      <w:szCs w:val="16"/>
    </w:rPr>
  </w:style>
  <w:style w:type="character" w:styleId="AklamaMetniChar" w:customStyle="1">
    <w:name w:val="Açıklama Metni Char"/>
    <w:basedOn w:val="DefaultParagraphFont"/>
    <w:link w:val="Annotationtext"/>
    <w:uiPriority w:val="99"/>
    <w:semiHidden/>
    <w:qFormat/>
    <w:rsid w:val="00613b06"/>
    <w:rPr>
      <w:rFonts w:ascii="Calibri" w:hAnsi="Calibri" w:eastAsia="" w:cs="Arial" w:eastAsiaTheme="minorEastAsia"/>
      <w:sz w:val="20"/>
      <w:szCs w:val="20"/>
      <w:lang w:val="tr-TR" w:eastAsia="tr-TR"/>
    </w:rPr>
  </w:style>
  <w:style w:type="character" w:styleId="AklamaKonusuChar" w:customStyle="1">
    <w:name w:val="Açıklama Konusu Char"/>
    <w:basedOn w:val="AklamaMetniChar"/>
    <w:link w:val="Annotationsubject"/>
    <w:uiPriority w:val="99"/>
    <w:semiHidden/>
    <w:qFormat/>
    <w:rsid w:val="00613b06"/>
    <w:rPr>
      <w:rFonts w:ascii="Calibri" w:hAnsi="Calibri" w:eastAsia="" w:cs="Arial" w:eastAsiaTheme="minorEastAsia"/>
      <w:b/>
      <w:bCs/>
      <w:sz w:val="20"/>
      <w:szCs w:val="20"/>
      <w:lang w:val="tr-TR" w:eastAsia="tr-TR"/>
    </w:rPr>
  </w:style>
  <w:style w:type="paragraph" w:styleId="Balk" w:customStyle="1">
    <w:name w:val="Başlık"/>
    <w:basedOn w:val="Normal"/>
    <w:next w:val="MetinGvdesi"/>
    <w:qFormat/>
    <w:rsid w:val="003a4b50"/>
    <w:pPr>
      <w:keepNext w:val="true"/>
      <w:spacing w:before="240" w:after="120"/>
    </w:pPr>
    <w:rPr>
      <w:rFonts w:ascii="Liberation Sans" w:hAnsi="Liberation Sans" w:eastAsia="Microsoft YaHei" w:cs="Lucida Sans"/>
      <w:sz w:val="28"/>
      <w:szCs w:val="28"/>
    </w:rPr>
  </w:style>
  <w:style w:type="paragraph" w:styleId="MetinGvdesi">
    <w:name w:val="Body Text"/>
    <w:basedOn w:val="Normal"/>
    <w:rsid w:val="003a4b50"/>
    <w:pPr>
      <w:spacing w:before="0" w:after="140"/>
    </w:pPr>
    <w:rPr/>
  </w:style>
  <w:style w:type="paragraph" w:styleId="Liste">
    <w:name w:val="List"/>
    <w:basedOn w:val="MetinGvdesi"/>
    <w:rsid w:val="003a4b50"/>
    <w:pPr/>
    <w:rPr>
      <w:rFonts w:cs="Lucida Sans"/>
    </w:rPr>
  </w:style>
  <w:style w:type="paragraph" w:styleId="ResimYazs" w:customStyle="1">
    <w:name w:val="Caption"/>
    <w:basedOn w:val="Normal"/>
    <w:qFormat/>
    <w:rsid w:val="003a4b50"/>
    <w:pPr>
      <w:suppressLineNumbers/>
      <w:spacing w:before="120" w:after="120"/>
    </w:pPr>
    <w:rPr>
      <w:rFonts w:cs="Lucida Sans"/>
      <w:i/>
      <w:iCs/>
      <w:sz w:val="24"/>
      <w:szCs w:val="24"/>
    </w:rPr>
  </w:style>
  <w:style w:type="paragraph" w:styleId="Dizin" w:customStyle="1">
    <w:name w:val="Dizin"/>
    <w:basedOn w:val="Normal"/>
    <w:qFormat/>
    <w:rsid w:val="003a4b50"/>
    <w:pPr>
      <w:suppressLineNumbers/>
    </w:pPr>
    <w:rPr>
      <w:rFonts w:cs="Lucida Sans"/>
    </w:rPr>
  </w:style>
  <w:style w:type="paragraph" w:styleId="Caption">
    <w:name w:val="caption"/>
    <w:basedOn w:val="Normal"/>
    <w:next w:val="Normal"/>
    <w:qFormat/>
    <w:rsid w:val="003a4b50"/>
    <w:pPr>
      <w:spacing w:lineRule="exact" w:line="360" w:before="0" w:after="60"/>
      <w:ind w:firstLine="567"/>
      <w:jc w:val="both"/>
    </w:pPr>
    <w:rPr>
      <w:rFonts w:ascii="Arial" w:hAnsi="Arial" w:eastAsia="Calibri" w:cs="Times New Roman"/>
      <w:bCs/>
      <w:sz w:val="20"/>
      <w:szCs w:val="20"/>
    </w:rPr>
  </w:style>
  <w:style w:type="paragraph" w:styleId="ListParagraph">
    <w:name w:val="List Paragraph"/>
    <w:basedOn w:val="Normal"/>
    <w:uiPriority w:val="34"/>
    <w:qFormat/>
    <w:rsid w:val="0022076d"/>
    <w:pPr>
      <w:spacing w:before="0" w:after="200"/>
      <w:ind w:left="720" w:hanging="0"/>
      <w:contextualSpacing/>
    </w:pPr>
    <w:rPr/>
  </w:style>
  <w:style w:type="paragraph" w:styleId="BalloonText">
    <w:name w:val="Balloon Text"/>
    <w:basedOn w:val="Normal"/>
    <w:link w:val="BalonMetniChar1"/>
    <w:uiPriority w:val="99"/>
    <w:semiHidden/>
    <w:unhideWhenUsed/>
    <w:qFormat/>
    <w:rsid w:val="00e136de"/>
    <w:pPr>
      <w:spacing w:lineRule="auto" w:line="240" w:before="0" w:after="0"/>
    </w:pPr>
    <w:rPr>
      <w:rFonts w:ascii="Segoe UI" w:hAnsi="Segoe UI" w:cs="Segoe UI"/>
      <w:sz w:val="18"/>
      <w:szCs w:val="18"/>
    </w:rPr>
  </w:style>
  <w:style w:type="paragraph" w:styleId="Tabloerii" w:customStyle="1">
    <w:name w:val="Tablo İçeriği"/>
    <w:basedOn w:val="Normal"/>
    <w:qFormat/>
    <w:rsid w:val="003a4b50"/>
    <w:pPr>
      <w:widowControl w:val="false"/>
      <w:suppressLineNumbers/>
    </w:pPr>
    <w:rPr/>
  </w:style>
  <w:style w:type="paragraph" w:styleId="NormalTablo1" w:customStyle="1">
    <w:name w:val="Normal Tablo1"/>
    <w:qFormat/>
    <w:rsid w:val="003a4b50"/>
    <w:pPr>
      <w:widowControl w:val="false"/>
      <w:suppressAutoHyphens w:val="true"/>
      <w:bidi w:val="0"/>
      <w:spacing w:lineRule="auto" w:line="276" w:before="0" w:after="200"/>
      <w:jc w:val="left"/>
      <w:textAlignment w:val="baseline"/>
    </w:pPr>
    <w:rPr>
      <w:rFonts w:ascii="Liberation Serif" w:hAnsi="Liberation Serif" w:eastAsia="Segoe UI" w:cs="Tahoma"/>
      <w:color w:val="000000"/>
      <w:kern w:val="2"/>
      <w:sz w:val="24"/>
      <w:szCs w:val="24"/>
      <w:lang w:val="tr-TR" w:eastAsia="zh-CN" w:bidi="hi-IN"/>
    </w:rPr>
  </w:style>
  <w:style w:type="paragraph" w:styleId="Default" w:customStyle="1">
    <w:name w:val="Default"/>
    <w:qFormat/>
    <w:rsid w:val="003a4b50"/>
    <w:pPr>
      <w:widowControl/>
      <w:suppressAutoHyphens w:val="true"/>
      <w:bidi w:val="0"/>
      <w:spacing w:before="0" w:after="0"/>
      <w:jc w:val="left"/>
    </w:pPr>
    <w:rPr>
      <w:rFonts w:ascii="Times New Roman" w:hAnsi="Times New Roman" w:eastAsia="Calibri" w:cs="Times New Roman"/>
      <w:color w:val="000000"/>
      <w:kern w:val="0"/>
      <w:sz w:val="24"/>
      <w:szCs w:val="24"/>
      <w:lang w:val="tr-TR" w:eastAsia="en-US" w:bidi="ar-SA"/>
    </w:rPr>
  </w:style>
  <w:style w:type="paragraph" w:styleId="Tableoffigures">
    <w:name w:val="table of figures"/>
    <w:basedOn w:val="Normal"/>
    <w:next w:val="Normal"/>
    <w:qFormat/>
    <w:rsid w:val="003a4b50"/>
    <w:pPr/>
    <w:rPr/>
  </w:style>
  <w:style w:type="paragraph" w:styleId="Stil1" w:customStyle="1">
    <w:name w:val="Stil1"/>
    <w:basedOn w:val="Balk1"/>
    <w:qFormat/>
    <w:rsid w:val="003a4b50"/>
    <w:pPr>
      <w:spacing w:before="240" w:after="60"/>
      <w:ind w:left="567" w:hanging="567"/>
      <w:jc w:val="both"/>
    </w:pPr>
    <w:rPr>
      <w:rFonts w:ascii="Arial" w:hAnsi="Arial" w:eastAsia="Times New Roman" w:cs="Arial"/>
      <w:b/>
      <w:color w:val="1F497D"/>
      <w:sz w:val="36"/>
      <w:szCs w:val="20"/>
      <w:lang w:eastAsia="ko-KR"/>
    </w:rPr>
  </w:style>
  <w:style w:type="paragraph" w:styleId="BFRNORMAL" w:customStyle="1">
    <w:name w:val="BFR NORMAL"/>
    <w:basedOn w:val="Normal"/>
    <w:qFormat/>
    <w:rsid w:val="003a4b50"/>
    <w:pPr>
      <w:spacing w:lineRule="exact" w:line="360"/>
      <w:jc w:val="both"/>
    </w:pPr>
    <w:rPr>
      <w:rFonts w:ascii="Arial" w:hAnsi="Arial" w:eastAsia="Batang"/>
    </w:rPr>
  </w:style>
  <w:style w:type="paragraph" w:styleId="IntenseQuote">
    <w:name w:val="Intense Quote"/>
    <w:basedOn w:val="Normal"/>
    <w:next w:val="Normal"/>
    <w:qFormat/>
    <w:rsid w:val="003a4b50"/>
    <w:pPr>
      <w:pBdr>
        <w:bottom w:val="single" w:sz="4" w:space="4" w:color="4F81BD"/>
      </w:pBdr>
      <w:spacing w:lineRule="exact" w:line="252" w:before="200" w:after="280"/>
      <w:ind w:left="936" w:right="936" w:hanging="0"/>
    </w:pPr>
    <w:rPr>
      <w:rFonts w:ascii="Times New Roman" w:hAnsi="Times New Roman" w:cs="Times New Roman"/>
      <w:i/>
      <w:iCs/>
      <w:color w:val="4F81BD"/>
    </w:rPr>
  </w:style>
  <w:style w:type="paragraph" w:styleId="Quote">
    <w:name w:val="Quote"/>
    <w:basedOn w:val="Normal"/>
    <w:next w:val="Normal"/>
    <w:qFormat/>
    <w:rsid w:val="003a4b50"/>
    <w:pPr>
      <w:spacing w:lineRule="exact" w:line="360" w:before="0" w:after="60"/>
      <w:ind w:firstLine="567"/>
      <w:jc w:val="both"/>
    </w:pPr>
    <w:rPr>
      <w:rFonts w:eastAsia="Calibri" w:cs="Times New Roman"/>
      <w:i/>
      <w:iCs/>
      <w:color w:val="000000"/>
    </w:rPr>
  </w:style>
  <w:style w:type="paragraph" w:styleId="NoSpacing">
    <w:name w:val="No Spacing"/>
    <w:qFormat/>
    <w:rsid w:val="003a4b50"/>
    <w:pPr>
      <w:widowControl/>
      <w:suppressAutoHyphens w:val="true"/>
      <w:bidi w:val="0"/>
      <w:spacing w:before="0" w:after="0"/>
      <w:ind w:firstLine="567"/>
      <w:jc w:val="both"/>
    </w:pPr>
    <w:rPr>
      <w:rFonts w:ascii="Calibri" w:hAnsi="Calibri" w:eastAsia="Calibri" w:cs="Times New Roman" w:asciiTheme="minorHAnsi" w:eastAsiaTheme="minorHAnsi" w:hAnsiTheme="minorHAnsi"/>
      <w:color w:val="auto"/>
      <w:kern w:val="0"/>
      <w:sz w:val="22"/>
      <w:szCs w:val="22"/>
      <w:lang w:val="tr-TR" w:eastAsia="en-US" w:bidi="ar-SA"/>
    </w:rPr>
  </w:style>
  <w:style w:type="paragraph" w:styleId="Stil8" w:customStyle="1">
    <w:name w:val="Stil8"/>
    <w:basedOn w:val="Balk2"/>
    <w:qFormat/>
    <w:rsid w:val="003a4b50"/>
    <w:pPr>
      <w:keepLines/>
      <w:spacing w:lineRule="exact" w:line="360" w:before="200" w:after="120"/>
      <w:ind w:firstLine="567"/>
      <w:jc w:val="both"/>
    </w:pPr>
    <w:rPr>
      <w:rFonts w:ascii="Times New Roman" w:hAnsi="Times New Roman" w:cs="0"/>
      <w:b/>
      <w:bCs/>
      <w:color w:val="000000"/>
      <w:szCs w:val="26"/>
    </w:rPr>
  </w:style>
  <w:style w:type="paragraph" w:styleId="Stil7" w:customStyle="1">
    <w:name w:val="Stil7"/>
    <w:basedOn w:val="Balk1"/>
    <w:qFormat/>
    <w:rsid w:val="003a4b50"/>
    <w:pPr>
      <w:keepLines/>
      <w:spacing w:lineRule="exact" w:line="360" w:before="480" w:after="120"/>
      <w:ind w:firstLine="567"/>
      <w:jc w:val="both"/>
    </w:pPr>
    <w:rPr>
      <w:rFonts w:ascii="Times New Roman" w:hAnsi="Times New Roman" w:cs="0"/>
      <w:b/>
      <w:bCs/>
      <w:color w:val="000000"/>
    </w:rPr>
  </w:style>
  <w:style w:type="paragraph" w:styleId="Stil6" w:customStyle="1">
    <w:name w:val="Stil6"/>
    <w:basedOn w:val="Balk2"/>
    <w:qFormat/>
    <w:rsid w:val="003a4b50"/>
    <w:pPr>
      <w:keepLines/>
      <w:spacing w:lineRule="exact" w:line="360" w:before="200" w:after="120"/>
      <w:ind w:firstLine="567"/>
      <w:jc w:val="both"/>
    </w:pPr>
    <w:rPr>
      <w:rFonts w:ascii="Cambria" w:hAnsi="Cambria" w:cs="0"/>
      <w:b/>
      <w:bCs/>
      <w:color w:val="000000"/>
      <w:sz w:val="26"/>
      <w:szCs w:val="26"/>
    </w:rPr>
  </w:style>
  <w:style w:type="paragraph" w:styleId="Stil5" w:customStyle="1">
    <w:name w:val="Stil5"/>
    <w:basedOn w:val="Balk2"/>
    <w:qFormat/>
    <w:rsid w:val="003a4b50"/>
    <w:pPr>
      <w:keepLines/>
      <w:spacing w:lineRule="exact" w:line="360" w:before="200" w:after="120"/>
      <w:ind w:firstLine="567"/>
      <w:jc w:val="both"/>
    </w:pPr>
    <w:rPr>
      <w:rFonts w:ascii="Times New Roman" w:hAnsi="Times New Roman" w:cs="0"/>
      <w:b/>
      <w:bCs/>
      <w:color w:val="000000"/>
      <w:szCs w:val="26"/>
    </w:rPr>
  </w:style>
  <w:style w:type="paragraph" w:styleId="Stil4" w:customStyle="1">
    <w:name w:val="Stil4"/>
    <w:basedOn w:val="Balk4"/>
    <w:qFormat/>
    <w:rsid w:val="003a4b50"/>
    <w:pPr>
      <w:keepLines/>
      <w:spacing w:lineRule="exact" w:line="252" w:before="40" w:after="120"/>
    </w:pPr>
    <w:rPr>
      <w:rFonts w:ascii="Times New Roman" w:hAnsi="Times New Roman" w:cs="0"/>
      <w:b/>
      <w:iCs/>
      <w:szCs w:val="22"/>
    </w:rPr>
  </w:style>
  <w:style w:type="paragraph" w:styleId="Stil2" w:customStyle="1">
    <w:name w:val="Stil2"/>
    <w:basedOn w:val="Balk2"/>
    <w:qFormat/>
    <w:rsid w:val="003a4b50"/>
    <w:pPr>
      <w:keepLines/>
      <w:spacing w:lineRule="exact" w:line="360" w:before="200" w:after="120"/>
      <w:ind w:firstLine="567"/>
      <w:jc w:val="both"/>
    </w:pPr>
    <w:rPr>
      <w:rFonts w:ascii="Times New Roman" w:hAnsi="Times New Roman" w:cs="0"/>
      <w:b/>
      <w:bCs/>
      <w:color w:val="000000"/>
      <w:szCs w:val="26"/>
    </w:rPr>
  </w:style>
  <w:style w:type="paragraph" w:styleId="Msointensequote" w:customStyle="1">
    <w:name w:val="msointensequote"/>
    <w:basedOn w:val="Normal"/>
    <w:next w:val="Normal"/>
    <w:qFormat/>
    <w:rsid w:val="003a4b50"/>
    <w:pPr>
      <w:pBdr>
        <w:top w:val="single" w:sz="4" w:space="10" w:color="4F81BD"/>
        <w:bottom w:val="single" w:sz="4" w:space="10" w:color="4F81BD"/>
      </w:pBdr>
      <w:spacing w:lineRule="exact" w:line="252" w:before="360" w:after="360"/>
      <w:ind w:left="864" w:right="864" w:hanging="0"/>
      <w:jc w:val="center"/>
    </w:pPr>
    <w:rPr>
      <w:rFonts w:ascii="Times New Roman" w:hAnsi="Times New Roman"/>
      <w:i/>
      <w:iCs/>
      <w:color w:val="4F81BD"/>
    </w:rPr>
  </w:style>
  <w:style w:type="paragraph" w:styleId="Tablo" w:customStyle="1">
    <w:name w:val="tablo"/>
    <w:basedOn w:val="Normal"/>
    <w:qFormat/>
    <w:rsid w:val="003a4b50"/>
    <w:pPr>
      <w:spacing w:before="120" w:after="120"/>
      <w:jc w:val="center"/>
    </w:pPr>
    <w:rPr>
      <w:rFonts w:ascii="Times New Roman" w:hAnsi="Times New Roman"/>
      <w:b/>
      <w:sz w:val="20"/>
    </w:rPr>
  </w:style>
  <w:style w:type="paragraph" w:styleId="Stil3" w:customStyle="1">
    <w:name w:val="Stil3"/>
    <w:basedOn w:val="Balk3"/>
    <w:qFormat/>
    <w:rsid w:val="003a4b50"/>
    <w:pPr>
      <w:keepLines/>
      <w:spacing w:lineRule="exact" w:line="252" w:before="40" w:after="120"/>
    </w:pPr>
    <w:rPr>
      <w:rFonts w:ascii="Times New Roman" w:hAnsi="Times New Roman" w:cs="0"/>
      <w:b/>
    </w:rPr>
  </w:style>
  <w:style w:type="paragraph" w:styleId="A5" w:customStyle="1">
    <w:name w:val="a5"/>
    <w:basedOn w:val="Normal"/>
    <w:qFormat/>
    <w:rsid w:val="003a4b50"/>
    <w:pPr>
      <w:spacing w:lineRule="exact" w:line="360" w:before="240" w:after="160"/>
      <w:jc w:val="both"/>
    </w:pPr>
    <w:rPr>
      <w:rFonts w:ascii="Times New Roman" w:hAnsi="Times New Roman"/>
      <w:b/>
    </w:rPr>
  </w:style>
  <w:style w:type="paragraph" w:styleId="A2" w:customStyle="1">
    <w:name w:val="a2"/>
    <w:basedOn w:val="Normal"/>
    <w:qFormat/>
    <w:rsid w:val="003a4b50"/>
    <w:pPr>
      <w:spacing w:lineRule="exact" w:line="360" w:before="240" w:after="160"/>
      <w:jc w:val="both"/>
    </w:pPr>
    <w:rPr>
      <w:rFonts w:ascii="Times New Roman" w:hAnsi="Times New Roman"/>
      <w:b/>
    </w:rPr>
  </w:style>
  <w:style w:type="paragraph" w:styleId="A3" w:customStyle="1">
    <w:name w:val="a3"/>
    <w:basedOn w:val="Normal"/>
    <w:qFormat/>
    <w:rsid w:val="003a4b50"/>
    <w:pPr>
      <w:spacing w:lineRule="exact" w:line="360" w:before="240" w:after="160"/>
      <w:jc w:val="both"/>
    </w:pPr>
    <w:rPr>
      <w:rFonts w:ascii="Times New Roman" w:hAnsi="Times New Roman"/>
      <w:b/>
    </w:rPr>
  </w:style>
  <w:style w:type="paragraph" w:styleId="A7" w:customStyle="1">
    <w:name w:val="a7"/>
    <w:basedOn w:val="Normal"/>
    <w:qFormat/>
    <w:rsid w:val="003a4b50"/>
    <w:pPr>
      <w:spacing w:lineRule="exact" w:line="360" w:before="0" w:after="120"/>
      <w:ind w:firstLine="709"/>
      <w:jc w:val="both"/>
    </w:pPr>
    <w:rPr>
      <w:rFonts w:ascii="Times New Roman" w:hAnsi="Times New Roman" w:cs="Times New Roman"/>
    </w:rPr>
  </w:style>
  <w:style w:type="paragraph" w:styleId="5BALIK" w:customStyle="1">
    <w:name w:val="5.BAŞLIK"/>
    <w:qFormat/>
    <w:rsid w:val="003a4b50"/>
    <w:pPr>
      <w:widowControl/>
      <w:suppressAutoHyphens w:val="true"/>
      <w:bidi w:val="0"/>
      <w:spacing w:before="0" w:after="0"/>
      <w:jc w:val="left"/>
    </w:pPr>
    <w:rPr>
      <w:rFonts w:ascii="Times New Roman" w:hAnsi="Times New Roman" w:eastAsia="Calibri" w:cs="Times New Roman" w:eastAsiaTheme="minorHAnsi"/>
      <w:b/>
      <w:color w:val="auto"/>
      <w:kern w:val="0"/>
      <w:sz w:val="22"/>
      <w:szCs w:val="22"/>
      <w:lang w:val="tr-TR" w:eastAsia="tr-TR" w:bidi="ar-SA"/>
    </w:rPr>
  </w:style>
  <w:style w:type="paragraph" w:styleId="4BALIK" w:customStyle="1">
    <w:name w:val="4.BAŞLIK"/>
    <w:qFormat/>
    <w:rsid w:val="003a4b50"/>
    <w:pPr>
      <w:widowControl/>
      <w:suppressAutoHyphens w:val="true"/>
      <w:bidi w:val="0"/>
      <w:spacing w:before="0" w:after="0"/>
      <w:jc w:val="left"/>
    </w:pPr>
    <w:rPr>
      <w:rFonts w:ascii="Times New Roman" w:hAnsi="Times New Roman" w:eastAsia="Calibri" w:cs="Times New Roman" w:eastAsiaTheme="minorHAnsi"/>
      <w:b/>
      <w:color w:val="auto"/>
      <w:kern w:val="0"/>
      <w:sz w:val="22"/>
      <w:szCs w:val="22"/>
      <w:lang w:val="tr-TR" w:eastAsia="tr-TR" w:bidi="ar-SA"/>
    </w:rPr>
  </w:style>
  <w:style w:type="paragraph" w:styleId="3BALIK" w:customStyle="1">
    <w:name w:val="3.BAŞLIK"/>
    <w:qFormat/>
    <w:rsid w:val="003a4b50"/>
    <w:pPr>
      <w:widowControl/>
      <w:suppressAutoHyphens w:val="true"/>
      <w:bidi w:val="0"/>
      <w:spacing w:before="0" w:after="0"/>
      <w:jc w:val="left"/>
    </w:pPr>
    <w:rPr>
      <w:rFonts w:ascii="Times New Roman" w:hAnsi="Times New Roman" w:eastAsia="Calibri" w:cs="Times New Roman" w:eastAsiaTheme="minorHAnsi"/>
      <w:b/>
      <w:color w:val="auto"/>
      <w:kern w:val="0"/>
      <w:sz w:val="20"/>
      <w:szCs w:val="22"/>
      <w:lang w:val="tr-TR" w:eastAsia="tr-TR" w:bidi="ar-SA"/>
    </w:rPr>
  </w:style>
  <w:style w:type="paragraph" w:styleId="2BALIK" w:customStyle="1">
    <w:name w:val="2.BAŞLIK"/>
    <w:qFormat/>
    <w:rsid w:val="003a4b50"/>
    <w:pPr>
      <w:widowControl/>
      <w:suppressAutoHyphens w:val="true"/>
      <w:bidi w:val="0"/>
      <w:spacing w:before="0" w:after="0"/>
      <w:jc w:val="left"/>
    </w:pPr>
    <w:rPr>
      <w:rFonts w:ascii="Times New Roman" w:hAnsi="Times New Roman" w:eastAsia="Calibri" w:cs="Times New Roman" w:eastAsiaTheme="minorHAnsi"/>
      <w:b/>
      <w:color w:val="auto"/>
      <w:kern w:val="0"/>
      <w:sz w:val="20"/>
      <w:szCs w:val="22"/>
      <w:lang w:val="tr-TR" w:eastAsia="tr-TR" w:bidi="ar-SA"/>
    </w:rPr>
  </w:style>
  <w:style w:type="paragraph" w:styleId="1BALIK" w:customStyle="1">
    <w:name w:val="1.BAŞLIK"/>
    <w:qFormat/>
    <w:rsid w:val="003a4b50"/>
    <w:pPr>
      <w:widowControl/>
      <w:suppressAutoHyphens w:val="true"/>
      <w:bidi w:val="0"/>
      <w:spacing w:before="480" w:after="0"/>
      <w:jc w:val="center"/>
    </w:pPr>
    <w:rPr>
      <w:rFonts w:ascii="Times New Roman" w:hAnsi="Times New Roman" w:eastAsia="Calibri" w:cs="Times New Roman" w:eastAsiaTheme="minorHAnsi"/>
      <w:b/>
      <w:color w:val="auto"/>
      <w:kern w:val="0"/>
      <w:sz w:val="22"/>
      <w:szCs w:val="22"/>
      <w:lang w:val="tr-TR" w:eastAsia="tr-TR" w:bidi="ar-SA"/>
    </w:rPr>
  </w:style>
  <w:style w:type="paragraph" w:styleId="TableParagraph" w:customStyle="1">
    <w:name w:val="Table Paragraph"/>
    <w:basedOn w:val="Normal"/>
    <w:qFormat/>
    <w:rsid w:val="003a4b50"/>
    <w:pPr>
      <w:widowControl w:val="false"/>
    </w:pPr>
    <w:rPr>
      <w:rFonts w:eastAsia="Calibri" w:cs="Times New Roman"/>
      <w:lang w:val="en-US"/>
    </w:rPr>
  </w:style>
  <w:style w:type="paragraph" w:styleId="BelgeBal">
    <w:name w:val="Title"/>
    <w:basedOn w:val="Balk"/>
    <w:next w:val="MetinGvdesi"/>
    <w:qFormat/>
    <w:rsid w:val="003a4b50"/>
    <w:pPr>
      <w:jc w:val="center"/>
    </w:pPr>
    <w:rPr>
      <w:b/>
      <w:bCs/>
      <w:sz w:val="56"/>
      <w:szCs w:val="56"/>
    </w:rPr>
  </w:style>
  <w:style w:type="paragraph" w:styleId="Annotationtext">
    <w:name w:val="annotation text"/>
    <w:basedOn w:val="Normal"/>
    <w:link w:val="AklamaMetniChar"/>
    <w:uiPriority w:val="99"/>
    <w:semiHidden/>
    <w:unhideWhenUsed/>
    <w:qFormat/>
    <w:rsid w:val="00613b06"/>
    <w:pPr>
      <w:spacing w:lineRule="auto" w:line="240"/>
    </w:pPr>
    <w:rPr>
      <w:sz w:val="20"/>
      <w:szCs w:val="20"/>
    </w:rPr>
  </w:style>
  <w:style w:type="paragraph" w:styleId="Annotationsubject">
    <w:name w:val="annotation subject"/>
    <w:basedOn w:val="Annotationtext"/>
    <w:next w:val="Annotationtext"/>
    <w:link w:val="AklamaKonusuChar"/>
    <w:uiPriority w:val="99"/>
    <w:semiHidden/>
    <w:unhideWhenUsed/>
    <w:qFormat/>
    <w:rsid w:val="00613b06"/>
    <w:pPr/>
    <w:rPr>
      <w:b/>
      <w:bCs/>
    </w:rPr>
  </w:style>
  <w:style w:type="numbering" w:styleId="NoList" w:default="1">
    <w:name w:val="No List"/>
    <w:uiPriority w:val="99"/>
    <w:semiHidden/>
    <w:unhideWhenUsed/>
    <w:qFormat/>
  </w:style>
  <w:style w:type="table" w:default="1" w:styleId="NormalTablo">
    <w:name w:val="Normal Table"/>
    <w:uiPriority w:val="99"/>
    <w:semiHidden/>
    <w:unhideWhenUsed/>
    <w:qFormat/>
    <w:tblPr>
      <w:tblCellMar>
        <w:top w:w="0" w:type="dxa"/>
        <w:left w:w="108" w:type="dxa"/>
        <w:bottom w:w="0" w:type="dxa"/>
        <w:right w:w="108" w:type="dxa"/>
      </w:tblCellMar>
    </w:tblPr>
  </w:style>
  <w:style w:type="table" w:customStyle="1" w:styleId="TableNormal1">
    <w:name w:val="Table Normal1"/>
    <w:uiPriority w:val="2"/>
    <w:semiHidden/>
    <w:unhideWhenUsed/>
    <w:qFormat/>
    <w:rsid w:val="006c749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Application>LibreOffice/7.4.0.3$Windows_X86_64 LibreOffice_project/f85e47c08ddd19c015c0114a68350214f7066f5a</Application>
  <AppVersion>15.0000</AppVersion>
  <Pages>15</Pages>
  <Words>4831</Words>
  <Characters>31452</Characters>
  <CharactersWithSpaces>36079</CharactersWithSpaces>
  <Paragraphs>305</Paragraphs>
  <Company>Silentall Unattended Installer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2024-05-14T06:28:00Z</dcterms:created>
  <dc:creator/>
  <dc:description/>
  <dc:language>tr-TR</dc:language>
  <cp:lastModifiedBy/>
  <dcterms:modified xsi:type="dcterms:W3CDTF">2024-07-05T14:09:06Z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file>